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420" w:rsidRPr="00D46420" w:rsidRDefault="00D46420" w:rsidP="00D46420">
      <w:pPr>
        <w:spacing w:after="0" w:line="240" w:lineRule="auto"/>
        <w:ind w:left="360"/>
        <w:contextualSpacing/>
        <w:rPr>
          <w:rFonts w:ascii="Times New Roman" w:eastAsia="Times New Roman" w:hAnsi="Times New Roman" w:cs="Times New Roman"/>
          <w:sz w:val="24"/>
          <w:szCs w:val="24"/>
          <w:lang w:eastAsia="ru-RU"/>
        </w:rPr>
      </w:pPr>
      <w:bookmarkStart w:id="0" w:name="_GoBack"/>
      <w:bookmarkEnd w:id="0"/>
      <w:r w:rsidRPr="00D46420">
        <w:rPr>
          <w:rFonts w:ascii="Times New Roman" w:eastAsia="Times New Roman" w:hAnsi="Times New Roman" w:cs="Times New Roman"/>
          <w:sz w:val="24"/>
          <w:szCs w:val="24"/>
          <w:lang w:eastAsia="ru-RU"/>
        </w:rPr>
        <w:t xml:space="preserve">Федеральное государственное образовательное бюджетное учреждение </w:t>
      </w:r>
    </w:p>
    <w:p w:rsidR="00D46420" w:rsidRPr="00D46420" w:rsidRDefault="00D46420" w:rsidP="00D46420">
      <w:pPr>
        <w:spacing w:after="0" w:line="240" w:lineRule="auto"/>
        <w:jc w:val="center"/>
        <w:rPr>
          <w:rFonts w:ascii="Times New Roman" w:eastAsia="Times New Roman" w:hAnsi="Times New Roman" w:cs="Times New Roman"/>
          <w:sz w:val="24"/>
          <w:szCs w:val="24"/>
          <w:lang w:eastAsia="ru-RU"/>
        </w:rPr>
      </w:pPr>
      <w:r w:rsidRPr="00D46420">
        <w:rPr>
          <w:rFonts w:ascii="Times New Roman" w:eastAsia="Times New Roman" w:hAnsi="Times New Roman" w:cs="Times New Roman"/>
          <w:sz w:val="24"/>
          <w:szCs w:val="24"/>
          <w:lang w:eastAsia="ru-RU"/>
        </w:rPr>
        <w:t>высшего профессионального образования</w:t>
      </w:r>
    </w:p>
    <w:p w:rsidR="00D46420" w:rsidRPr="00D46420" w:rsidRDefault="00D46420" w:rsidP="00D46420">
      <w:pPr>
        <w:spacing w:after="0" w:line="240" w:lineRule="auto"/>
        <w:jc w:val="center"/>
        <w:rPr>
          <w:rFonts w:ascii="Times New Roman" w:eastAsia="Times New Roman" w:hAnsi="Times New Roman" w:cs="Times New Roman"/>
          <w:b/>
          <w:sz w:val="28"/>
          <w:szCs w:val="28"/>
          <w:lang w:eastAsia="ru-RU"/>
        </w:rPr>
      </w:pPr>
      <w:r w:rsidRPr="00D46420">
        <w:rPr>
          <w:rFonts w:ascii="Times New Roman" w:eastAsia="Times New Roman" w:hAnsi="Times New Roman" w:cs="Times New Roman"/>
          <w:b/>
          <w:sz w:val="28"/>
          <w:szCs w:val="28"/>
          <w:lang w:eastAsia="ru-RU"/>
        </w:rPr>
        <w:t>«Финансовый университет при Правительстве Российской Федерации»</w:t>
      </w:r>
    </w:p>
    <w:p w:rsidR="00D46420" w:rsidRPr="00D46420" w:rsidRDefault="00D46420" w:rsidP="00D46420">
      <w:pPr>
        <w:spacing w:after="0" w:line="240" w:lineRule="auto"/>
        <w:jc w:val="center"/>
        <w:rPr>
          <w:rFonts w:ascii="Times New Roman" w:eastAsia="Times New Roman" w:hAnsi="Times New Roman" w:cs="Times New Roman"/>
          <w:b/>
          <w:sz w:val="24"/>
          <w:szCs w:val="24"/>
          <w:lang w:eastAsia="ru-RU"/>
        </w:rPr>
      </w:pPr>
    </w:p>
    <w:p w:rsidR="00D46420" w:rsidRPr="00D46420" w:rsidRDefault="00D46420" w:rsidP="00D46420">
      <w:pPr>
        <w:spacing w:after="0" w:line="240" w:lineRule="auto"/>
        <w:jc w:val="center"/>
        <w:rPr>
          <w:rFonts w:ascii="Times New Roman" w:eastAsia="Times New Roman" w:hAnsi="Times New Roman" w:cs="Times New Roman"/>
          <w:b/>
          <w:sz w:val="24"/>
          <w:szCs w:val="24"/>
          <w:lang w:eastAsia="ru-RU"/>
        </w:rPr>
      </w:pPr>
    </w:p>
    <w:p w:rsidR="00D46420" w:rsidRPr="00D46420" w:rsidRDefault="00D46420" w:rsidP="00D46420">
      <w:pPr>
        <w:spacing w:after="0" w:line="240" w:lineRule="auto"/>
        <w:jc w:val="center"/>
        <w:rPr>
          <w:rFonts w:ascii="Times New Roman" w:eastAsia="Times New Roman" w:hAnsi="Times New Roman" w:cs="Times New Roman"/>
          <w:sz w:val="24"/>
          <w:szCs w:val="24"/>
          <w:lang w:eastAsia="ru-RU"/>
        </w:rPr>
      </w:pPr>
    </w:p>
    <w:p w:rsidR="00D46420" w:rsidRPr="00D46420" w:rsidRDefault="00D46420" w:rsidP="00D46420">
      <w:pPr>
        <w:spacing w:after="0" w:line="240" w:lineRule="auto"/>
        <w:jc w:val="center"/>
        <w:rPr>
          <w:rFonts w:ascii="Times New Roman" w:eastAsia="Times New Roman" w:hAnsi="Times New Roman" w:cs="Times New Roman"/>
          <w:sz w:val="24"/>
          <w:szCs w:val="24"/>
          <w:lang w:eastAsia="ru-RU"/>
        </w:rPr>
      </w:pPr>
    </w:p>
    <w:p w:rsidR="00D46420" w:rsidRPr="00D46420" w:rsidRDefault="00D46420" w:rsidP="00D46420">
      <w:pPr>
        <w:spacing w:after="0" w:line="240" w:lineRule="auto"/>
        <w:rPr>
          <w:rFonts w:ascii="Times New Roman" w:eastAsia="Times New Roman" w:hAnsi="Times New Roman" w:cs="Times New Roman"/>
          <w:sz w:val="28"/>
          <w:szCs w:val="28"/>
          <w:lang w:eastAsia="ru-RU"/>
        </w:rPr>
      </w:pPr>
    </w:p>
    <w:p w:rsidR="00D46420" w:rsidRPr="00D46420" w:rsidRDefault="00D46420" w:rsidP="00D46420">
      <w:pPr>
        <w:spacing w:after="0" w:line="240" w:lineRule="auto"/>
        <w:rPr>
          <w:rFonts w:ascii="Times New Roman" w:eastAsia="Times New Roman" w:hAnsi="Times New Roman" w:cs="Times New Roman"/>
          <w:sz w:val="28"/>
          <w:szCs w:val="28"/>
          <w:lang w:eastAsia="ru-RU"/>
        </w:rPr>
      </w:pPr>
    </w:p>
    <w:p w:rsidR="00D46420" w:rsidRPr="00D46420" w:rsidRDefault="00D46420" w:rsidP="00D46420">
      <w:pPr>
        <w:spacing w:after="0" w:line="360" w:lineRule="auto"/>
        <w:jc w:val="center"/>
        <w:rPr>
          <w:rFonts w:ascii="Times New Roman" w:eastAsia="Times New Roman" w:hAnsi="Times New Roman" w:cs="Times New Roman"/>
          <w:sz w:val="28"/>
          <w:szCs w:val="28"/>
          <w:lang w:eastAsia="ru-RU"/>
        </w:rPr>
      </w:pPr>
      <w:r w:rsidRPr="00D46420">
        <w:rPr>
          <w:rFonts w:ascii="Times New Roman" w:eastAsia="Times New Roman" w:hAnsi="Times New Roman" w:cs="Times New Roman"/>
          <w:sz w:val="28"/>
          <w:szCs w:val="28"/>
          <w:lang w:eastAsia="ru-RU"/>
        </w:rPr>
        <w:t>Методические указания по выполнению курсовых работ</w:t>
      </w:r>
    </w:p>
    <w:p w:rsidR="00D46420" w:rsidRPr="00D46420" w:rsidRDefault="00D46420" w:rsidP="00D46420">
      <w:pPr>
        <w:spacing w:after="0" w:line="240" w:lineRule="auto"/>
        <w:rPr>
          <w:rFonts w:ascii="Times New Roman" w:eastAsia="Times New Roman" w:hAnsi="Times New Roman" w:cs="Times New Roman"/>
          <w:sz w:val="28"/>
          <w:szCs w:val="28"/>
          <w:lang w:eastAsia="ru-RU"/>
        </w:rPr>
      </w:pPr>
    </w:p>
    <w:p w:rsidR="00D46420" w:rsidRPr="00D46420" w:rsidRDefault="00D46420" w:rsidP="00D46420">
      <w:pPr>
        <w:spacing w:after="0" w:line="240" w:lineRule="auto"/>
        <w:jc w:val="center"/>
        <w:rPr>
          <w:rFonts w:ascii="Times New Roman" w:eastAsia="Times New Roman" w:hAnsi="Times New Roman" w:cs="Times New Roman"/>
          <w:sz w:val="28"/>
          <w:szCs w:val="28"/>
          <w:lang w:eastAsia="ru-RU"/>
        </w:rPr>
      </w:pPr>
    </w:p>
    <w:p w:rsidR="00D46420" w:rsidRPr="00D46420" w:rsidRDefault="00D46420" w:rsidP="00D46420">
      <w:pPr>
        <w:spacing w:after="0" w:line="240" w:lineRule="auto"/>
        <w:jc w:val="center"/>
        <w:rPr>
          <w:rFonts w:ascii="Times New Roman" w:eastAsia="Times New Roman" w:hAnsi="Times New Roman" w:cs="Times New Roman"/>
          <w:sz w:val="28"/>
          <w:szCs w:val="28"/>
          <w:lang w:eastAsia="ru-RU"/>
        </w:rPr>
      </w:pPr>
    </w:p>
    <w:p w:rsidR="00D46420" w:rsidRPr="00D46420" w:rsidRDefault="00D46420" w:rsidP="00D46420">
      <w:pPr>
        <w:spacing w:after="0" w:line="240" w:lineRule="auto"/>
        <w:jc w:val="center"/>
        <w:rPr>
          <w:rFonts w:ascii="Times New Roman" w:eastAsia="Times New Roman" w:hAnsi="Times New Roman" w:cs="Times New Roman"/>
          <w:sz w:val="28"/>
          <w:szCs w:val="28"/>
          <w:lang w:eastAsia="ru-RU"/>
        </w:rPr>
      </w:pPr>
    </w:p>
    <w:p w:rsidR="00D46420" w:rsidRPr="00D46420" w:rsidRDefault="00D46420" w:rsidP="00D46420">
      <w:pPr>
        <w:spacing w:after="0" w:line="240" w:lineRule="auto"/>
        <w:jc w:val="center"/>
        <w:rPr>
          <w:rFonts w:ascii="Times New Roman" w:eastAsia="Times New Roman" w:hAnsi="Times New Roman" w:cs="Times New Roman"/>
          <w:sz w:val="28"/>
          <w:szCs w:val="28"/>
          <w:lang w:eastAsia="ru-RU"/>
        </w:rPr>
      </w:pPr>
    </w:p>
    <w:p w:rsidR="00D46420" w:rsidRPr="00D46420" w:rsidRDefault="00D46420" w:rsidP="00D46420">
      <w:pPr>
        <w:spacing w:after="0" w:line="240" w:lineRule="auto"/>
        <w:jc w:val="center"/>
        <w:rPr>
          <w:rFonts w:ascii="Times New Roman" w:eastAsia="Times New Roman" w:hAnsi="Times New Roman" w:cs="Times New Roman"/>
          <w:sz w:val="28"/>
          <w:szCs w:val="28"/>
          <w:lang w:eastAsia="ru-RU"/>
        </w:rPr>
      </w:pPr>
    </w:p>
    <w:p w:rsidR="00D46420" w:rsidRPr="00D46420" w:rsidRDefault="00D46420" w:rsidP="00D46420">
      <w:pPr>
        <w:spacing w:after="0" w:line="240" w:lineRule="auto"/>
        <w:jc w:val="center"/>
        <w:rPr>
          <w:rFonts w:ascii="Times New Roman" w:eastAsia="Times New Roman" w:hAnsi="Times New Roman" w:cs="Times New Roman"/>
          <w:sz w:val="28"/>
          <w:szCs w:val="28"/>
          <w:lang w:eastAsia="ru-RU"/>
        </w:rPr>
      </w:pPr>
    </w:p>
    <w:p w:rsidR="00D46420" w:rsidRPr="00D46420" w:rsidRDefault="00D46420" w:rsidP="00D46420">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УПРАВЛЕНИЕ ПРОЕКТАМИ</w:t>
      </w:r>
    </w:p>
    <w:p w:rsidR="00D46420" w:rsidRPr="00D46420" w:rsidRDefault="00D46420" w:rsidP="00D46420">
      <w:pPr>
        <w:spacing w:after="0" w:line="240" w:lineRule="auto"/>
        <w:jc w:val="center"/>
        <w:rPr>
          <w:rFonts w:ascii="Times New Roman" w:eastAsia="Times New Roman" w:hAnsi="Times New Roman" w:cs="Times New Roman"/>
          <w:sz w:val="28"/>
          <w:szCs w:val="28"/>
          <w:lang w:eastAsia="ru-RU"/>
        </w:rPr>
      </w:pPr>
    </w:p>
    <w:p w:rsidR="00D46420" w:rsidRPr="00D46420" w:rsidRDefault="00D46420" w:rsidP="00D46420">
      <w:pPr>
        <w:spacing w:after="0" w:line="240" w:lineRule="auto"/>
        <w:jc w:val="center"/>
        <w:rPr>
          <w:rFonts w:ascii="Times New Roman" w:eastAsia="Times New Roman" w:hAnsi="Times New Roman" w:cs="Times New Roman"/>
          <w:sz w:val="28"/>
          <w:szCs w:val="28"/>
          <w:lang w:eastAsia="ru-RU"/>
        </w:rPr>
      </w:pPr>
    </w:p>
    <w:p w:rsidR="00D46420" w:rsidRPr="00D46420" w:rsidRDefault="00D46420" w:rsidP="00D46420">
      <w:pPr>
        <w:spacing w:after="0" w:line="240" w:lineRule="auto"/>
        <w:jc w:val="center"/>
        <w:rPr>
          <w:rFonts w:ascii="Times New Roman" w:eastAsia="Times New Roman" w:hAnsi="Times New Roman" w:cs="Times New Roman"/>
          <w:b/>
          <w:sz w:val="28"/>
          <w:szCs w:val="28"/>
          <w:lang w:eastAsia="ru-RU"/>
        </w:rPr>
      </w:pPr>
    </w:p>
    <w:p w:rsidR="00D46420" w:rsidRPr="00D46420" w:rsidRDefault="00D46420" w:rsidP="00D46420">
      <w:pPr>
        <w:spacing w:after="0" w:line="240" w:lineRule="auto"/>
        <w:jc w:val="center"/>
        <w:rPr>
          <w:rFonts w:ascii="Times New Roman" w:eastAsia="Times New Roman" w:hAnsi="Times New Roman" w:cs="Times New Roman"/>
          <w:b/>
          <w:sz w:val="24"/>
          <w:szCs w:val="24"/>
          <w:lang w:eastAsia="ru-RU"/>
        </w:rPr>
      </w:pPr>
      <w:r w:rsidRPr="00D46420">
        <w:rPr>
          <w:rFonts w:ascii="Times New Roman" w:eastAsia="Times New Roman" w:hAnsi="Times New Roman" w:cs="Times New Roman"/>
          <w:b/>
          <w:sz w:val="24"/>
          <w:szCs w:val="24"/>
          <w:lang w:eastAsia="ru-RU"/>
        </w:rPr>
        <w:t>КВАЛИФИКАЦИЯ (СТЕПЕНЬ) БАКАЛАВР</w:t>
      </w:r>
    </w:p>
    <w:p w:rsidR="00D46420" w:rsidRPr="00D46420" w:rsidRDefault="00D46420" w:rsidP="00D46420">
      <w:pPr>
        <w:spacing w:after="0" w:line="240" w:lineRule="auto"/>
        <w:rPr>
          <w:rFonts w:ascii="Times New Roman" w:eastAsia="Times New Roman" w:hAnsi="Times New Roman" w:cs="Times New Roman"/>
          <w:sz w:val="24"/>
          <w:szCs w:val="24"/>
          <w:lang w:eastAsia="ru-RU"/>
        </w:rPr>
      </w:pPr>
    </w:p>
    <w:p w:rsidR="00D46420" w:rsidRPr="00D46420" w:rsidRDefault="00D46420" w:rsidP="00D46420">
      <w:pPr>
        <w:spacing w:after="0" w:line="240" w:lineRule="auto"/>
        <w:rPr>
          <w:rFonts w:ascii="Times New Roman" w:eastAsia="Times New Roman" w:hAnsi="Times New Roman" w:cs="Times New Roman"/>
          <w:sz w:val="28"/>
          <w:szCs w:val="28"/>
          <w:lang w:eastAsia="ru-RU"/>
        </w:rPr>
      </w:pPr>
    </w:p>
    <w:p w:rsidR="00D46420" w:rsidRPr="00D46420" w:rsidRDefault="00D46420" w:rsidP="00D46420">
      <w:pPr>
        <w:spacing w:after="0" w:line="240" w:lineRule="auto"/>
        <w:jc w:val="center"/>
        <w:rPr>
          <w:rFonts w:ascii="Times New Roman" w:eastAsia="Times New Roman" w:hAnsi="Times New Roman" w:cs="Times New Roman"/>
          <w:sz w:val="28"/>
          <w:szCs w:val="28"/>
          <w:lang w:eastAsia="ru-RU"/>
        </w:rPr>
      </w:pPr>
    </w:p>
    <w:p w:rsidR="00D46420" w:rsidRPr="00D46420" w:rsidRDefault="00D46420" w:rsidP="00D46420">
      <w:pPr>
        <w:spacing w:after="0" w:line="240" w:lineRule="auto"/>
        <w:jc w:val="center"/>
        <w:rPr>
          <w:rFonts w:ascii="Times New Roman" w:eastAsia="Times New Roman" w:hAnsi="Times New Roman" w:cs="Times New Roman"/>
          <w:b/>
          <w:sz w:val="24"/>
          <w:szCs w:val="24"/>
          <w:lang w:eastAsia="ru-RU"/>
        </w:rPr>
      </w:pPr>
      <w:r w:rsidRPr="00D46420">
        <w:rPr>
          <w:rFonts w:ascii="Times New Roman" w:eastAsia="Times New Roman" w:hAnsi="Times New Roman" w:cs="Times New Roman"/>
          <w:b/>
          <w:sz w:val="24"/>
          <w:szCs w:val="24"/>
          <w:lang w:eastAsia="ru-RU"/>
        </w:rPr>
        <w:t>Кафедра Менеджмент и маркетинг</w:t>
      </w:r>
    </w:p>
    <w:p w:rsidR="00D46420" w:rsidRPr="00D46420" w:rsidRDefault="00D46420" w:rsidP="00D46420">
      <w:pPr>
        <w:spacing w:after="0" w:line="240" w:lineRule="auto"/>
        <w:jc w:val="center"/>
        <w:rPr>
          <w:rFonts w:ascii="Times New Roman" w:eastAsia="Times New Roman" w:hAnsi="Times New Roman" w:cs="Times New Roman"/>
          <w:sz w:val="28"/>
          <w:szCs w:val="28"/>
          <w:lang w:eastAsia="ru-RU"/>
        </w:rPr>
      </w:pPr>
    </w:p>
    <w:p w:rsidR="00D46420" w:rsidRPr="00D46420" w:rsidRDefault="00D46420" w:rsidP="00D46420">
      <w:pPr>
        <w:spacing w:after="0" w:line="240" w:lineRule="auto"/>
        <w:rPr>
          <w:rFonts w:ascii="Times New Roman" w:eastAsia="Times New Roman" w:hAnsi="Times New Roman" w:cs="Times New Roman"/>
          <w:sz w:val="28"/>
          <w:szCs w:val="28"/>
          <w:lang w:eastAsia="ru-RU"/>
        </w:rPr>
      </w:pPr>
    </w:p>
    <w:p w:rsidR="00D46420" w:rsidRPr="00D46420" w:rsidRDefault="00D46420" w:rsidP="00D46420">
      <w:pPr>
        <w:spacing w:after="0" w:line="240" w:lineRule="auto"/>
        <w:rPr>
          <w:rFonts w:ascii="Times New Roman" w:eastAsia="Times New Roman" w:hAnsi="Times New Roman" w:cs="Times New Roman"/>
          <w:sz w:val="28"/>
          <w:szCs w:val="28"/>
          <w:lang w:eastAsia="ru-RU"/>
        </w:rPr>
      </w:pPr>
    </w:p>
    <w:p w:rsidR="00D46420" w:rsidRPr="00D46420" w:rsidRDefault="00D46420" w:rsidP="00D46420">
      <w:pPr>
        <w:spacing w:after="0" w:line="240" w:lineRule="auto"/>
        <w:rPr>
          <w:rFonts w:ascii="Times New Roman" w:eastAsia="Times New Roman" w:hAnsi="Times New Roman" w:cs="Times New Roman"/>
          <w:sz w:val="28"/>
          <w:szCs w:val="28"/>
          <w:lang w:eastAsia="ru-RU"/>
        </w:rPr>
      </w:pPr>
    </w:p>
    <w:p w:rsidR="00D46420" w:rsidRPr="00D46420" w:rsidRDefault="00D46420" w:rsidP="00D46420">
      <w:pPr>
        <w:spacing w:after="0" w:line="240" w:lineRule="auto"/>
        <w:rPr>
          <w:rFonts w:ascii="Times New Roman" w:eastAsia="Times New Roman" w:hAnsi="Times New Roman" w:cs="Times New Roman"/>
          <w:sz w:val="28"/>
          <w:szCs w:val="28"/>
          <w:lang w:eastAsia="ru-RU"/>
        </w:rPr>
      </w:pPr>
    </w:p>
    <w:p w:rsidR="00D46420" w:rsidRPr="00D46420" w:rsidRDefault="00D46420" w:rsidP="00D46420">
      <w:pPr>
        <w:spacing w:after="0" w:line="240" w:lineRule="auto"/>
        <w:rPr>
          <w:rFonts w:ascii="Times New Roman" w:eastAsia="Times New Roman" w:hAnsi="Times New Roman" w:cs="Times New Roman"/>
          <w:sz w:val="28"/>
          <w:szCs w:val="28"/>
          <w:lang w:eastAsia="ru-RU"/>
        </w:rPr>
      </w:pPr>
    </w:p>
    <w:p w:rsidR="00D46420" w:rsidRPr="00D46420" w:rsidRDefault="00D46420" w:rsidP="00D46420">
      <w:pPr>
        <w:spacing w:after="0" w:line="240" w:lineRule="auto"/>
        <w:rPr>
          <w:rFonts w:ascii="Times New Roman" w:eastAsia="Times New Roman" w:hAnsi="Times New Roman" w:cs="Times New Roman"/>
          <w:sz w:val="28"/>
          <w:szCs w:val="28"/>
          <w:lang w:eastAsia="ru-RU"/>
        </w:rPr>
      </w:pPr>
    </w:p>
    <w:p w:rsidR="00D46420" w:rsidRPr="00D46420" w:rsidRDefault="00D46420" w:rsidP="00D46420">
      <w:pPr>
        <w:spacing w:after="0" w:line="240" w:lineRule="auto"/>
        <w:jc w:val="center"/>
        <w:rPr>
          <w:rFonts w:ascii="Times New Roman" w:eastAsia="Times New Roman" w:hAnsi="Times New Roman" w:cs="Times New Roman"/>
          <w:sz w:val="28"/>
          <w:szCs w:val="28"/>
          <w:lang w:eastAsia="ru-RU"/>
        </w:rPr>
      </w:pPr>
      <w:r w:rsidRPr="00D46420">
        <w:rPr>
          <w:rFonts w:ascii="Times New Roman" w:eastAsia="Times New Roman" w:hAnsi="Times New Roman" w:cs="Times New Roman"/>
          <w:sz w:val="28"/>
          <w:szCs w:val="28"/>
          <w:lang w:eastAsia="ru-RU"/>
        </w:rPr>
        <w:t>2014</w:t>
      </w:r>
    </w:p>
    <w:p w:rsidR="00D46420" w:rsidRDefault="00D46420">
      <w:pPr>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br w:type="page"/>
      </w:r>
    </w:p>
    <w:p w:rsidR="00EA6525" w:rsidRPr="00EA6525" w:rsidRDefault="00EA6525" w:rsidP="00EA6525">
      <w:pPr>
        <w:tabs>
          <w:tab w:val="left" w:pos="1418"/>
        </w:tabs>
        <w:spacing w:after="0" w:line="240" w:lineRule="auto"/>
        <w:jc w:val="center"/>
        <w:rPr>
          <w:rFonts w:ascii="Times New Roman" w:eastAsia="Times New Roman" w:hAnsi="Times New Roman" w:cs="Times New Roman"/>
          <w:b/>
          <w:sz w:val="28"/>
          <w:szCs w:val="28"/>
          <w:shd w:val="clear" w:color="auto" w:fill="FFFFFF"/>
          <w:lang w:eastAsia="ru-RU"/>
        </w:rPr>
      </w:pPr>
      <w:proofErr w:type="gramStart"/>
      <w:r w:rsidRPr="00EA6525">
        <w:rPr>
          <w:rFonts w:ascii="Times New Roman" w:eastAsia="Times New Roman" w:hAnsi="Times New Roman" w:cs="Times New Roman"/>
          <w:b/>
          <w:sz w:val="28"/>
          <w:szCs w:val="28"/>
          <w:shd w:val="clear" w:color="auto" w:fill="FFFFFF"/>
          <w:lang w:eastAsia="ru-RU"/>
        </w:rPr>
        <w:lastRenderedPageBreak/>
        <w:t xml:space="preserve">Методические рекомендации по выполнению курсовой работы </w:t>
      </w:r>
      <w:proofErr w:type="gramEnd"/>
    </w:p>
    <w:p w:rsidR="00EA6525" w:rsidRPr="00EA6525" w:rsidRDefault="00EA6525" w:rsidP="00EA6525">
      <w:pPr>
        <w:tabs>
          <w:tab w:val="left" w:pos="1418"/>
        </w:tabs>
        <w:spacing w:after="0" w:line="240" w:lineRule="auto"/>
        <w:jc w:val="center"/>
        <w:rPr>
          <w:rFonts w:ascii="Times New Roman" w:eastAsia="Times New Roman" w:hAnsi="Times New Roman" w:cs="Times New Roman"/>
          <w:b/>
          <w:sz w:val="28"/>
          <w:szCs w:val="28"/>
          <w:shd w:val="clear" w:color="auto" w:fill="FFFFFF"/>
          <w:lang w:eastAsia="ru-RU"/>
        </w:rPr>
      </w:pPr>
    </w:p>
    <w:p w:rsidR="00EA6525" w:rsidRPr="00EA6525" w:rsidRDefault="00EA6525" w:rsidP="00EA6525">
      <w:pPr>
        <w:tabs>
          <w:tab w:val="left" w:pos="1418"/>
        </w:tabs>
        <w:spacing w:after="0" w:line="240" w:lineRule="auto"/>
        <w:jc w:val="center"/>
        <w:rPr>
          <w:rFonts w:ascii="Times New Roman" w:eastAsia="Times New Roman" w:hAnsi="Times New Roman" w:cs="Times New Roman"/>
          <w:b/>
          <w:sz w:val="28"/>
          <w:szCs w:val="28"/>
          <w:shd w:val="clear" w:color="auto" w:fill="FFFFFF"/>
          <w:lang w:eastAsia="ru-RU"/>
        </w:rPr>
      </w:pPr>
    </w:p>
    <w:p w:rsidR="00EA6525" w:rsidRPr="00EA6525" w:rsidRDefault="00EA6525" w:rsidP="00EA6525">
      <w:pPr>
        <w:spacing w:after="0" w:line="240" w:lineRule="auto"/>
        <w:ind w:left="720"/>
        <w:contextualSpacing/>
        <w:jc w:val="center"/>
        <w:rPr>
          <w:rFonts w:ascii="Times New Roman" w:eastAsia="Times New Roman" w:hAnsi="Times New Roman" w:cs="Times New Roman"/>
          <w:b/>
          <w:bCs/>
          <w:sz w:val="28"/>
          <w:szCs w:val="28"/>
          <w:lang w:eastAsia="ru-RU"/>
        </w:rPr>
      </w:pPr>
      <w:r w:rsidRPr="00EA6525">
        <w:rPr>
          <w:rFonts w:ascii="Times New Roman" w:eastAsia="Times New Roman" w:hAnsi="Times New Roman" w:cs="Times New Roman"/>
          <w:b/>
          <w:bCs/>
          <w:sz w:val="28"/>
          <w:szCs w:val="28"/>
          <w:lang w:eastAsia="ru-RU"/>
        </w:rPr>
        <w:t>Введение</w:t>
      </w:r>
    </w:p>
    <w:p w:rsidR="00EA6525" w:rsidRPr="00EA6525" w:rsidRDefault="00EA6525" w:rsidP="00EA6525">
      <w:pPr>
        <w:autoSpaceDE w:val="0"/>
        <w:autoSpaceDN w:val="0"/>
        <w:adjustRightInd w:val="0"/>
        <w:spacing w:after="0" w:line="240" w:lineRule="exact"/>
        <w:ind w:right="10" w:firstLine="197"/>
        <w:jc w:val="center"/>
        <w:rPr>
          <w:rFonts w:ascii="Times New Roman" w:eastAsia="Times New Roman" w:hAnsi="Times New Roman" w:cs="Times New Roman"/>
          <w:sz w:val="20"/>
          <w:szCs w:val="20"/>
          <w:lang w:eastAsia="ru-RU"/>
        </w:rPr>
      </w:pPr>
    </w:p>
    <w:p w:rsidR="00EA6525" w:rsidRPr="00EA6525" w:rsidRDefault="00EA6525" w:rsidP="00EA6525">
      <w:pPr>
        <w:autoSpaceDE w:val="0"/>
        <w:autoSpaceDN w:val="0"/>
        <w:adjustRightInd w:val="0"/>
        <w:spacing w:after="0" w:line="240" w:lineRule="exact"/>
        <w:ind w:right="10" w:firstLine="197"/>
        <w:jc w:val="both"/>
        <w:rPr>
          <w:rFonts w:ascii="Times New Roman" w:eastAsia="Times New Roman" w:hAnsi="Times New Roman" w:cs="Times New Roman"/>
          <w:sz w:val="20"/>
          <w:szCs w:val="20"/>
          <w:lang w:eastAsia="ru-RU"/>
        </w:rPr>
      </w:pPr>
    </w:p>
    <w:p w:rsidR="00EA6525" w:rsidRPr="00EA6525" w:rsidRDefault="00EA6525" w:rsidP="00EA6525">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roofErr w:type="gramStart"/>
      <w:r w:rsidRPr="00EA6525">
        <w:rPr>
          <w:rFonts w:ascii="Times New Roman" w:eastAsia="Times New Roman" w:hAnsi="Times New Roman" w:cs="Times New Roman"/>
          <w:sz w:val="28"/>
          <w:szCs w:val="28"/>
          <w:lang w:eastAsia="ru-RU"/>
        </w:rPr>
        <w:t>Выполнение курсовой работы является одним из основных видов самостоятельной работы студентов в вузе, направленной на закрепление, углубление и обобщение знаний по учебной дисциплине, профессиональной подготовке, овладение методами научных исследований, формирование навыков решений творческих задач в ходе научного исследования, проектирования по определенной теме.</w:t>
      </w:r>
      <w:proofErr w:type="gramEnd"/>
    </w:p>
    <w:p w:rsidR="00EA6525" w:rsidRPr="00EA6525" w:rsidRDefault="00EA6525" w:rsidP="00EA6525">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 xml:space="preserve">Цель </w:t>
      </w:r>
      <w:proofErr w:type="gramStart"/>
      <w:r w:rsidRPr="00EA6525">
        <w:rPr>
          <w:rFonts w:ascii="Times New Roman" w:eastAsia="Times New Roman" w:hAnsi="Times New Roman" w:cs="Times New Roman"/>
          <w:sz w:val="28"/>
          <w:szCs w:val="28"/>
          <w:lang w:eastAsia="ru-RU"/>
        </w:rPr>
        <w:t>курсовой</w:t>
      </w:r>
      <w:proofErr w:type="gramEnd"/>
      <w:r w:rsidRPr="00EA6525">
        <w:rPr>
          <w:rFonts w:ascii="Times New Roman" w:eastAsia="Times New Roman" w:hAnsi="Times New Roman" w:cs="Times New Roman"/>
          <w:sz w:val="28"/>
          <w:szCs w:val="28"/>
          <w:lang w:eastAsia="ru-RU"/>
        </w:rPr>
        <w:t xml:space="preserve"> работы – углубленное освоение теоретических знаний по управлению проектами и развитие навыков расчетно-аналитической работы. Самостоятельное выполнение курсовой работы способствует решению поставленных задач, развивает навыки аналитической работы и служит связью между теоретическим курсом и его применением на практике. </w:t>
      </w:r>
    </w:p>
    <w:p w:rsidR="00EA6525" w:rsidRPr="00EA6525" w:rsidRDefault="00EA6525" w:rsidP="00EA6525">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 xml:space="preserve">Основными задачами выполнения курсовой работы являются: </w:t>
      </w:r>
    </w:p>
    <w:p w:rsidR="00EA6525" w:rsidRPr="00EA6525" w:rsidRDefault="00EA6525" w:rsidP="00EA6525">
      <w:pPr>
        <w:numPr>
          <w:ilvl w:val="0"/>
          <w:numId w:val="2"/>
        </w:numPr>
        <w:tabs>
          <w:tab w:val="left" w:pos="993"/>
        </w:tabs>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систематизация, закрепление, углубление и расширение приобретенных студентом знаний, умений, навыков по учебной дисциплине;</w:t>
      </w:r>
    </w:p>
    <w:p w:rsidR="00EA6525" w:rsidRPr="00EA6525" w:rsidRDefault="00EA6525" w:rsidP="00EA6525">
      <w:pPr>
        <w:numPr>
          <w:ilvl w:val="0"/>
          <w:numId w:val="2"/>
        </w:numPr>
        <w:tabs>
          <w:tab w:val="left" w:pos="993"/>
        </w:tabs>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овладение навыками практического применения полученных теоретических знаний к решению конкретных задач, предусмотренных курсовым проектированием;</w:t>
      </w:r>
    </w:p>
    <w:p w:rsidR="00EA6525" w:rsidRPr="00EA6525" w:rsidRDefault="00EA6525" w:rsidP="00EA6525">
      <w:pPr>
        <w:numPr>
          <w:ilvl w:val="0"/>
          <w:numId w:val="2"/>
        </w:numPr>
        <w:tabs>
          <w:tab w:val="left" w:pos="993"/>
        </w:tabs>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развитие самостоятельности при выборе методов расчета и творческой инициативы при решении конкретных задач;</w:t>
      </w:r>
    </w:p>
    <w:p w:rsidR="00EA6525" w:rsidRPr="00EA6525" w:rsidRDefault="00EA6525" w:rsidP="00EA6525">
      <w:pPr>
        <w:numPr>
          <w:ilvl w:val="0"/>
          <w:numId w:val="2"/>
        </w:numPr>
        <w:tabs>
          <w:tab w:val="left" w:pos="993"/>
        </w:tabs>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proofErr w:type="gramStart"/>
      <w:r w:rsidRPr="00EA6525">
        <w:rPr>
          <w:rFonts w:ascii="Times New Roman" w:eastAsia="Times New Roman" w:hAnsi="Times New Roman" w:cs="Times New Roman"/>
          <w:sz w:val="28"/>
          <w:szCs w:val="28"/>
          <w:lang w:eastAsia="ru-RU"/>
        </w:rPr>
        <w:t>овладение студентами навыками самостоятельной работы со специальной литературой;</w:t>
      </w:r>
      <w:proofErr w:type="gramEnd"/>
    </w:p>
    <w:p w:rsidR="00EA6525" w:rsidRPr="00EA6525" w:rsidRDefault="00EA6525" w:rsidP="00EA6525">
      <w:pPr>
        <w:numPr>
          <w:ilvl w:val="0"/>
          <w:numId w:val="2"/>
        </w:numPr>
        <w:tabs>
          <w:tab w:val="left" w:pos="993"/>
        </w:tabs>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подготовка студентов к более сложной задаче заключительного этапа учебного процесса – выполнению и защите ВКР.</w:t>
      </w:r>
    </w:p>
    <w:p w:rsidR="00EA6525" w:rsidRPr="00EA6525" w:rsidRDefault="00EA6525" w:rsidP="00EA6525">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 xml:space="preserve">В ходе выполнения курсовой работы реализуются следующие компетенции: </w:t>
      </w:r>
    </w:p>
    <w:p w:rsidR="00EA6525" w:rsidRPr="00EA6525" w:rsidRDefault="00EA6525" w:rsidP="00EA6525">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Инструментальные компетенции:</w:t>
      </w:r>
    </w:p>
    <w:p w:rsidR="00EA6525" w:rsidRPr="00EA6525" w:rsidRDefault="00EA6525" w:rsidP="00EA6525">
      <w:pPr>
        <w:numPr>
          <w:ilvl w:val="0"/>
          <w:numId w:val="3"/>
        </w:numPr>
        <w:tabs>
          <w:tab w:val="left" w:pos="1134"/>
        </w:tabs>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умение находить и перерабатывать информацию (ИК</w:t>
      </w:r>
      <w:proofErr w:type="gramStart"/>
      <w:r w:rsidRPr="00EA6525">
        <w:rPr>
          <w:rFonts w:ascii="Times New Roman" w:eastAsia="Times New Roman" w:hAnsi="Times New Roman" w:cs="Times New Roman"/>
          <w:sz w:val="28"/>
          <w:szCs w:val="28"/>
          <w:lang w:eastAsia="ru-RU"/>
        </w:rPr>
        <w:t>1</w:t>
      </w:r>
      <w:proofErr w:type="gramEnd"/>
      <w:r w:rsidRPr="00EA6525">
        <w:rPr>
          <w:rFonts w:ascii="Times New Roman" w:eastAsia="Times New Roman" w:hAnsi="Times New Roman" w:cs="Times New Roman"/>
          <w:sz w:val="28"/>
          <w:szCs w:val="28"/>
          <w:lang w:eastAsia="ru-RU"/>
        </w:rPr>
        <w:t>);</w:t>
      </w:r>
    </w:p>
    <w:p w:rsidR="00EA6525" w:rsidRPr="00EA6525" w:rsidRDefault="00EA6525" w:rsidP="00EA6525">
      <w:pPr>
        <w:numPr>
          <w:ilvl w:val="0"/>
          <w:numId w:val="3"/>
        </w:numPr>
        <w:tabs>
          <w:tab w:val="left" w:pos="1134"/>
        </w:tabs>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умение проводить расчеты и делать выводы (ИК3).</w:t>
      </w:r>
    </w:p>
    <w:p w:rsidR="00EA6525" w:rsidRPr="00EA6525" w:rsidRDefault="00EA6525" w:rsidP="00EA6525">
      <w:pPr>
        <w:tabs>
          <w:tab w:val="left" w:pos="1134"/>
        </w:tabs>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Специальные профессиональные компетенции:</w:t>
      </w:r>
    </w:p>
    <w:p w:rsidR="00EA6525" w:rsidRPr="00EA6525" w:rsidRDefault="00EA6525" w:rsidP="00EA6525">
      <w:pPr>
        <w:numPr>
          <w:ilvl w:val="0"/>
          <w:numId w:val="4"/>
        </w:numPr>
        <w:tabs>
          <w:tab w:val="left" w:pos="1134"/>
        </w:tabs>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владение терминологией, основными нормами и стандартами, регулирующими деятельность организаций в области планирования и управления проектами (СПК</w:t>
      </w:r>
      <w:proofErr w:type="gramStart"/>
      <w:r w:rsidRPr="00EA6525">
        <w:rPr>
          <w:rFonts w:ascii="Times New Roman" w:eastAsia="Times New Roman" w:hAnsi="Times New Roman" w:cs="Times New Roman"/>
          <w:sz w:val="28"/>
          <w:szCs w:val="28"/>
          <w:lang w:eastAsia="ru-RU"/>
        </w:rPr>
        <w:t>1</w:t>
      </w:r>
      <w:proofErr w:type="gramEnd"/>
      <w:r w:rsidRPr="00EA6525">
        <w:rPr>
          <w:rFonts w:ascii="Times New Roman" w:eastAsia="Times New Roman" w:hAnsi="Times New Roman" w:cs="Times New Roman"/>
          <w:sz w:val="28"/>
          <w:szCs w:val="28"/>
          <w:lang w:eastAsia="ru-RU"/>
        </w:rPr>
        <w:t>);</w:t>
      </w:r>
    </w:p>
    <w:p w:rsidR="00EA6525" w:rsidRPr="00EA6525" w:rsidRDefault="00EA6525" w:rsidP="00EA6525">
      <w:pPr>
        <w:numPr>
          <w:ilvl w:val="0"/>
          <w:numId w:val="4"/>
        </w:numPr>
        <w:tabs>
          <w:tab w:val="left" w:pos="1134"/>
        </w:tabs>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умение разрабатывать и обосновывать концепцию проекта (СПК</w:t>
      </w:r>
      <w:proofErr w:type="gramStart"/>
      <w:r w:rsidRPr="00EA6525">
        <w:rPr>
          <w:rFonts w:ascii="Times New Roman" w:eastAsia="Times New Roman" w:hAnsi="Times New Roman" w:cs="Times New Roman"/>
          <w:sz w:val="28"/>
          <w:szCs w:val="28"/>
          <w:lang w:eastAsia="ru-RU"/>
        </w:rPr>
        <w:t>2</w:t>
      </w:r>
      <w:proofErr w:type="gramEnd"/>
      <w:r w:rsidRPr="00EA6525">
        <w:rPr>
          <w:rFonts w:ascii="Times New Roman" w:eastAsia="Times New Roman" w:hAnsi="Times New Roman" w:cs="Times New Roman"/>
          <w:sz w:val="28"/>
          <w:szCs w:val="28"/>
          <w:lang w:eastAsia="ru-RU"/>
        </w:rPr>
        <w:t>);</w:t>
      </w:r>
    </w:p>
    <w:p w:rsidR="00EA6525" w:rsidRPr="00EA6525" w:rsidRDefault="00EA6525" w:rsidP="00EA6525">
      <w:pPr>
        <w:numPr>
          <w:ilvl w:val="0"/>
          <w:numId w:val="4"/>
        </w:numPr>
        <w:tabs>
          <w:tab w:val="left" w:pos="1134"/>
        </w:tabs>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умение осуществить системное планирование проекта на всех фазах его жизненного цикла (СПК3);</w:t>
      </w:r>
    </w:p>
    <w:p w:rsidR="00EA6525" w:rsidRPr="00EA6525" w:rsidRDefault="00EA6525" w:rsidP="00EA6525">
      <w:pPr>
        <w:numPr>
          <w:ilvl w:val="0"/>
          <w:numId w:val="4"/>
        </w:numPr>
        <w:tabs>
          <w:tab w:val="left" w:pos="1134"/>
        </w:tabs>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владение основными принципами управления проектами на основе процессов инициации, планирования, исполнения, контроля и завершения (СПК</w:t>
      </w:r>
      <w:proofErr w:type="gramStart"/>
      <w:r w:rsidRPr="00EA6525">
        <w:rPr>
          <w:rFonts w:ascii="Times New Roman" w:eastAsia="Times New Roman" w:hAnsi="Times New Roman" w:cs="Times New Roman"/>
          <w:sz w:val="28"/>
          <w:szCs w:val="28"/>
          <w:lang w:eastAsia="ru-RU"/>
        </w:rPr>
        <w:t>4</w:t>
      </w:r>
      <w:proofErr w:type="gramEnd"/>
      <w:r w:rsidRPr="00EA6525">
        <w:rPr>
          <w:rFonts w:ascii="Times New Roman" w:eastAsia="Times New Roman" w:hAnsi="Times New Roman" w:cs="Times New Roman"/>
          <w:sz w:val="28"/>
          <w:szCs w:val="28"/>
          <w:lang w:eastAsia="ru-RU"/>
        </w:rPr>
        <w:t>);</w:t>
      </w:r>
    </w:p>
    <w:p w:rsidR="00EA6525" w:rsidRPr="00EA6525" w:rsidRDefault="00EA6525" w:rsidP="00EA6525">
      <w:pPr>
        <w:numPr>
          <w:ilvl w:val="0"/>
          <w:numId w:val="4"/>
        </w:numPr>
        <w:tabs>
          <w:tab w:val="left" w:pos="1134"/>
        </w:tabs>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умение обеспечивать эффективный контроль за ходом выполнения проекта, а также умение регулирования и управления изменениями (СПК</w:t>
      </w:r>
      <w:proofErr w:type="gramStart"/>
      <w:r w:rsidRPr="00EA6525">
        <w:rPr>
          <w:rFonts w:ascii="Times New Roman" w:eastAsia="Times New Roman" w:hAnsi="Times New Roman" w:cs="Times New Roman"/>
          <w:sz w:val="28"/>
          <w:szCs w:val="28"/>
          <w:lang w:eastAsia="ru-RU"/>
        </w:rPr>
        <w:t>6</w:t>
      </w:r>
      <w:proofErr w:type="gramEnd"/>
      <w:r w:rsidRPr="00EA6525">
        <w:rPr>
          <w:rFonts w:ascii="Times New Roman" w:eastAsia="Times New Roman" w:hAnsi="Times New Roman" w:cs="Times New Roman"/>
          <w:sz w:val="28"/>
          <w:szCs w:val="28"/>
          <w:lang w:eastAsia="ru-RU"/>
        </w:rPr>
        <w:t>).</w:t>
      </w:r>
    </w:p>
    <w:p w:rsidR="00EA6525" w:rsidRPr="00EA6525" w:rsidRDefault="00EA6525" w:rsidP="00EA6525">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rsidR="00EA6525" w:rsidRPr="00EA6525" w:rsidRDefault="00EA6525" w:rsidP="00EA6525">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 xml:space="preserve">Трудоемкость </w:t>
      </w:r>
      <w:proofErr w:type="gramStart"/>
      <w:r w:rsidRPr="00EA6525">
        <w:rPr>
          <w:rFonts w:ascii="Times New Roman" w:eastAsia="Times New Roman" w:hAnsi="Times New Roman" w:cs="Times New Roman"/>
          <w:sz w:val="28"/>
          <w:szCs w:val="28"/>
          <w:lang w:eastAsia="ru-RU"/>
        </w:rPr>
        <w:t>курсовой</w:t>
      </w:r>
      <w:proofErr w:type="gramEnd"/>
      <w:r w:rsidRPr="00EA6525">
        <w:rPr>
          <w:rFonts w:ascii="Times New Roman" w:eastAsia="Times New Roman" w:hAnsi="Times New Roman" w:cs="Times New Roman"/>
          <w:sz w:val="28"/>
          <w:szCs w:val="28"/>
          <w:lang w:eastAsia="ru-RU"/>
        </w:rPr>
        <w:t xml:space="preserve"> работы – 35 часов (0,97 зачетных единиц). </w:t>
      </w:r>
    </w:p>
    <w:p w:rsidR="00EA6525" w:rsidRPr="00EA6525" w:rsidRDefault="00EA6525" w:rsidP="00EA6525">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rsidR="00EA6525" w:rsidRPr="00EA6525" w:rsidRDefault="00EA6525" w:rsidP="00EA6525">
      <w:pPr>
        <w:tabs>
          <w:tab w:val="left" w:pos="230"/>
        </w:tabs>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EA6525">
        <w:rPr>
          <w:rFonts w:ascii="Times New Roman" w:eastAsia="Times New Roman" w:hAnsi="Times New Roman" w:cs="Times New Roman"/>
          <w:b/>
          <w:bCs/>
          <w:sz w:val="28"/>
          <w:szCs w:val="28"/>
          <w:lang w:eastAsia="ru-RU"/>
        </w:rPr>
        <w:t>1.</w:t>
      </w:r>
      <w:r w:rsidRPr="00EA6525">
        <w:rPr>
          <w:rFonts w:ascii="Times New Roman" w:eastAsia="Times New Roman" w:hAnsi="Times New Roman" w:cs="Times New Roman"/>
          <w:b/>
          <w:bCs/>
          <w:sz w:val="28"/>
          <w:szCs w:val="28"/>
          <w:lang w:eastAsia="ru-RU"/>
        </w:rPr>
        <w:tab/>
        <w:t>Требования, предъявляемые к курсовой работе</w:t>
      </w:r>
    </w:p>
    <w:p w:rsidR="00EA6525" w:rsidRPr="00EA6525" w:rsidRDefault="00EA6525" w:rsidP="00EA6525">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Структура курсовой работы должна способствовать раскрытию избранной темы. Структурными элементами курсовой работы являются:</w:t>
      </w:r>
    </w:p>
    <w:p w:rsidR="00EA6525" w:rsidRPr="00EA6525" w:rsidRDefault="00EA6525" w:rsidP="00EA6525">
      <w:pPr>
        <w:numPr>
          <w:ilvl w:val="0"/>
          <w:numId w:val="5"/>
        </w:numPr>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 xml:space="preserve">титульный лист, </w:t>
      </w:r>
    </w:p>
    <w:p w:rsidR="00EA6525" w:rsidRPr="00EA6525" w:rsidRDefault="00EA6525" w:rsidP="00EA6525">
      <w:pPr>
        <w:numPr>
          <w:ilvl w:val="0"/>
          <w:numId w:val="5"/>
        </w:numPr>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содержание,</w:t>
      </w:r>
    </w:p>
    <w:p w:rsidR="00EA6525" w:rsidRPr="00EA6525" w:rsidRDefault="00EA6525" w:rsidP="00EA6525">
      <w:pPr>
        <w:numPr>
          <w:ilvl w:val="0"/>
          <w:numId w:val="5"/>
        </w:numPr>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 xml:space="preserve">введение, </w:t>
      </w:r>
    </w:p>
    <w:p w:rsidR="00EA6525" w:rsidRPr="00EA6525" w:rsidRDefault="00EA6525" w:rsidP="00EA6525">
      <w:pPr>
        <w:numPr>
          <w:ilvl w:val="0"/>
          <w:numId w:val="5"/>
        </w:numPr>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 xml:space="preserve">основная часть, </w:t>
      </w:r>
    </w:p>
    <w:p w:rsidR="00EA6525" w:rsidRPr="00EA6525" w:rsidRDefault="00EA6525" w:rsidP="00EA6525">
      <w:pPr>
        <w:numPr>
          <w:ilvl w:val="0"/>
          <w:numId w:val="5"/>
        </w:numPr>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 xml:space="preserve">заключение (выводы и предложения), </w:t>
      </w:r>
    </w:p>
    <w:p w:rsidR="00EA6525" w:rsidRPr="00EA6525" w:rsidRDefault="00EA6525" w:rsidP="00EA6525">
      <w:pPr>
        <w:numPr>
          <w:ilvl w:val="0"/>
          <w:numId w:val="5"/>
        </w:numPr>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список использованных источников,</w:t>
      </w:r>
    </w:p>
    <w:p w:rsidR="00EA6525" w:rsidRPr="00EA6525" w:rsidRDefault="00EA6525" w:rsidP="00EA6525">
      <w:pPr>
        <w:numPr>
          <w:ilvl w:val="0"/>
          <w:numId w:val="5"/>
        </w:numPr>
        <w:autoSpaceDE w:val="0"/>
        <w:autoSpaceDN w:val="0"/>
        <w:adjustRightInd w:val="0"/>
        <w:spacing w:after="0" w:line="276" w:lineRule="auto"/>
        <w:contextualSpacing/>
        <w:jc w:val="both"/>
        <w:rPr>
          <w:rFonts w:ascii="Times New Roman" w:eastAsia="Times New Roman" w:hAnsi="Times New Roman" w:cs="Times New Roman"/>
          <w:b/>
          <w:bCs/>
          <w:sz w:val="28"/>
          <w:szCs w:val="28"/>
          <w:lang w:eastAsia="ru-RU"/>
        </w:rPr>
      </w:pPr>
      <w:r w:rsidRPr="00EA6525">
        <w:rPr>
          <w:rFonts w:ascii="Times New Roman" w:eastAsia="Times New Roman" w:hAnsi="Times New Roman" w:cs="Times New Roman"/>
          <w:sz w:val="28"/>
          <w:szCs w:val="28"/>
          <w:lang w:eastAsia="ru-RU"/>
        </w:rPr>
        <w:t>приложения.</w:t>
      </w:r>
    </w:p>
    <w:p w:rsidR="00EA6525" w:rsidRPr="00EA6525" w:rsidRDefault="00EA6525" w:rsidP="00EA6525">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Во введении обосновываются актуальность, цель и задачи работы.</w:t>
      </w:r>
    </w:p>
    <w:p w:rsidR="00EA6525" w:rsidRPr="00EA6525" w:rsidRDefault="00EA6525" w:rsidP="00EA6525">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Основная часть состоит из теоретической и расчетной частей.</w:t>
      </w:r>
    </w:p>
    <w:p w:rsidR="00EA6525" w:rsidRPr="00EA6525" w:rsidRDefault="00EA6525" w:rsidP="00EA6525">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Содержание теоретической части раскрывается по публикациям в литературе (включая журналы и газеты). Здесь излагается сущность исследуемой проблемы, рассматриваются различные подходы к решению, дается их оценка, обосновывается и излагается собственная точка зрения.</w:t>
      </w:r>
    </w:p>
    <w:p w:rsidR="00EA6525" w:rsidRPr="00EA6525" w:rsidRDefault="00EA6525" w:rsidP="00EA6525">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 xml:space="preserve">Целесообразно разделить материал по разделам и подразделам. Важны логическая последовательность изложения и отсутствие диспропорций между отдельными разделами. Выводы должны быть обоснованы и иметь практическую значимость. </w:t>
      </w:r>
    </w:p>
    <w:p w:rsidR="00EA6525" w:rsidRPr="00EA6525" w:rsidRDefault="00EA6525" w:rsidP="00EA6525">
      <w:pPr>
        <w:ind w:firstLine="709"/>
        <w:contextualSpacing/>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 xml:space="preserve">Объектом большинства разделов второй расчетной части курсовой работы является конкретный проект, исходные данные по которому могут быть получены студентом в его практической деятельности. </w:t>
      </w:r>
    </w:p>
    <w:p w:rsidR="00EA6525" w:rsidRPr="00EA6525" w:rsidRDefault="00EA6525" w:rsidP="00EA6525">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В заключении последовательно излагаются выводы и предложения. Они должны быть краткими и четкими, дающими представление о содержании и значимости работы, и корреспондироваться с задачами, обозначенными во введении курсовой работы.</w:t>
      </w:r>
    </w:p>
    <w:p w:rsidR="00EA6525" w:rsidRPr="00EA6525" w:rsidRDefault="00EA6525" w:rsidP="00EA6525">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В тексте не принято делать ссылки на первое лицо, но если необходимо, следует употреблять выражение в третьем лице (например, автор полагает, по нашему мнению и т. п.). Цитаты должны иметь точные ссылки на источники.</w:t>
      </w:r>
    </w:p>
    <w:p w:rsidR="00EA6525" w:rsidRPr="00EA6525" w:rsidRDefault="00EA6525" w:rsidP="00EA6525">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r w:rsidRPr="00EA6525">
        <w:rPr>
          <w:rFonts w:ascii="Times New Roman" w:eastAsia="Times New Roman" w:hAnsi="Times New Roman" w:cs="Times New Roman"/>
          <w:bCs/>
          <w:sz w:val="28"/>
          <w:szCs w:val="28"/>
          <w:lang w:eastAsia="ru-RU"/>
        </w:rPr>
        <w:t xml:space="preserve">Слова «Содержание», «Введение», «Заключение» печатают симметрично тексту прописными буквами, включают в содержание КР. Эти заголовки не нумеруют. </w:t>
      </w:r>
    </w:p>
    <w:p w:rsidR="00EA6525" w:rsidRPr="00EA6525" w:rsidRDefault="00EA6525" w:rsidP="00EA6525">
      <w:pPr>
        <w:ind w:firstLine="709"/>
        <w:contextualSpacing/>
        <w:jc w:val="both"/>
        <w:rPr>
          <w:rFonts w:ascii="Times New Roman" w:eastAsia="Times New Roman" w:hAnsi="Times New Roman" w:cs="Times New Roman"/>
          <w:bCs/>
          <w:sz w:val="28"/>
          <w:szCs w:val="28"/>
          <w:lang w:eastAsia="ru-RU"/>
        </w:rPr>
      </w:pPr>
      <w:r w:rsidRPr="00EA6525">
        <w:rPr>
          <w:rFonts w:ascii="Times New Roman" w:eastAsia="Times New Roman" w:hAnsi="Times New Roman" w:cs="Times New Roman"/>
          <w:bCs/>
          <w:sz w:val="28"/>
          <w:szCs w:val="28"/>
          <w:lang w:eastAsia="ru-RU"/>
        </w:rPr>
        <w:t>Курсовую работу рекомендуется выполнять на листах формата А</w:t>
      </w:r>
      <w:proofErr w:type="gramStart"/>
      <w:r w:rsidRPr="00EA6525">
        <w:rPr>
          <w:rFonts w:ascii="Times New Roman" w:eastAsia="Times New Roman" w:hAnsi="Times New Roman" w:cs="Times New Roman"/>
          <w:bCs/>
          <w:sz w:val="28"/>
          <w:szCs w:val="28"/>
          <w:lang w:eastAsia="ru-RU"/>
        </w:rPr>
        <w:t>4</w:t>
      </w:r>
      <w:proofErr w:type="gramEnd"/>
      <w:r w:rsidRPr="00EA6525">
        <w:rPr>
          <w:rFonts w:ascii="Times New Roman" w:eastAsia="Times New Roman" w:hAnsi="Times New Roman" w:cs="Times New Roman"/>
          <w:bCs/>
          <w:sz w:val="28"/>
          <w:szCs w:val="28"/>
          <w:lang w:eastAsia="ru-RU"/>
        </w:rPr>
        <w:t xml:space="preserve">, шрифт – 14, интервал полуторный, левое поле 3 см, правое – 1,5 см, верхнее и нижнее поля по 2 см Объем работы 30-35 страниц. Работу необходимо набрать на </w:t>
      </w:r>
      <w:proofErr w:type="gramStart"/>
      <w:r w:rsidRPr="00EA6525">
        <w:rPr>
          <w:rFonts w:ascii="Times New Roman" w:eastAsia="Times New Roman" w:hAnsi="Times New Roman" w:cs="Times New Roman"/>
          <w:bCs/>
          <w:sz w:val="28"/>
          <w:szCs w:val="28"/>
          <w:lang w:eastAsia="ru-RU"/>
        </w:rPr>
        <w:t>компьютере</w:t>
      </w:r>
      <w:proofErr w:type="gramEnd"/>
      <w:r w:rsidRPr="00EA6525">
        <w:rPr>
          <w:rFonts w:ascii="Times New Roman" w:eastAsia="Times New Roman" w:hAnsi="Times New Roman" w:cs="Times New Roman"/>
          <w:bCs/>
          <w:sz w:val="28"/>
          <w:szCs w:val="28"/>
          <w:lang w:eastAsia="ru-RU"/>
        </w:rPr>
        <w:t xml:space="preserve"> и распечатать на принтере. Работу сшивают в папку-скоросшиватель или переплетают</w:t>
      </w:r>
    </w:p>
    <w:p w:rsidR="00EA6525" w:rsidRPr="00EA6525" w:rsidRDefault="00EA6525" w:rsidP="00EA6525">
      <w:pPr>
        <w:autoSpaceDE w:val="0"/>
        <w:autoSpaceDN w:val="0"/>
        <w:adjustRightInd w:val="0"/>
        <w:spacing w:after="0" w:line="276" w:lineRule="auto"/>
        <w:ind w:firstLine="709"/>
        <w:contextualSpacing/>
        <w:jc w:val="both"/>
        <w:rPr>
          <w:rFonts w:ascii="Times New Roman" w:eastAsia="Times New Roman" w:hAnsi="Times New Roman" w:cs="Times New Roman"/>
          <w:bCs/>
          <w:sz w:val="28"/>
          <w:szCs w:val="28"/>
          <w:lang w:eastAsia="ru-RU"/>
        </w:rPr>
      </w:pPr>
    </w:p>
    <w:p w:rsidR="00EA6525" w:rsidRPr="00EA6525" w:rsidRDefault="00EA6525" w:rsidP="00EA6525">
      <w:pPr>
        <w:autoSpaceDE w:val="0"/>
        <w:autoSpaceDN w:val="0"/>
        <w:adjustRightInd w:val="0"/>
        <w:spacing w:after="0" w:line="276" w:lineRule="auto"/>
        <w:ind w:firstLine="709"/>
        <w:jc w:val="both"/>
        <w:rPr>
          <w:rFonts w:ascii="Times New Roman" w:eastAsia="Times New Roman" w:hAnsi="Times New Roman" w:cs="Times New Roman"/>
          <w:b/>
          <w:bCs/>
          <w:sz w:val="28"/>
          <w:szCs w:val="28"/>
          <w:lang w:eastAsia="ru-RU"/>
        </w:rPr>
      </w:pPr>
      <w:r w:rsidRPr="00EA6525">
        <w:rPr>
          <w:rFonts w:ascii="Times New Roman" w:eastAsia="Times New Roman" w:hAnsi="Times New Roman" w:cs="Times New Roman"/>
          <w:b/>
          <w:bCs/>
          <w:sz w:val="28"/>
          <w:szCs w:val="28"/>
          <w:lang w:eastAsia="ru-RU"/>
        </w:rPr>
        <w:t>2.</w:t>
      </w:r>
      <w:r w:rsidRPr="00EA6525">
        <w:rPr>
          <w:rFonts w:ascii="Times New Roman" w:eastAsia="Times New Roman" w:hAnsi="Times New Roman" w:cs="Times New Roman"/>
          <w:b/>
          <w:bCs/>
          <w:sz w:val="28"/>
          <w:szCs w:val="28"/>
          <w:lang w:eastAsia="ru-RU"/>
        </w:rPr>
        <w:tab/>
        <w:t xml:space="preserve">Написание </w:t>
      </w:r>
      <w:proofErr w:type="gramStart"/>
      <w:r w:rsidRPr="00EA6525">
        <w:rPr>
          <w:rFonts w:ascii="Times New Roman" w:eastAsia="Times New Roman" w:hAnsi="Times New Roman" w:cs="Times New Roman"/>
          <w:b/>
          <w:bCs/>
          <w:sz w:val="28"/>
          <w:szCs w:val="28"/>
          <w:lang w:eastAsia="ru-RU"/>
        </w:rPr>
        <w:t>курсовой</w:t>
      </w:r>
      <w:proofErr w:type="gramEnd"/>
      <w:r w:rsidRPr="00EA6525">
        <w:rPr>
          <w:rFonts w:ascii="Times New Roman" w:eastAsia="Times New Roman" w:hAnsi="Times New Roman" w:cs="Times New Roman"/>
          <w:b/>
          <w:bCs/>
          <w:sz w:val="28"/>
          <w:szCs w:val="28"/>
          <w:lang w:eastAsia="ru-RU"/>
        </w:rPr>
        <w:t xml:space="preserve"> работы</w:t>
      </w:r>
    </w:p>
    <w:p w:rsidR="00EA6525" w:rsidRPr="00EA6525" w:rsidRDefault="00EA6525" w:rsidP="00EA6525">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Курсовая работа является одной из основных форм самостоятельной работы студентов, изучающих дисциплину «Управление проектами» и состоит из отдельных этапов — выбора темы; составления изучения литературы и сбора информации; выполнения необходимых расчетов, написания и оформления работы; представления работы на рецензирование; работы над замечаниями рецензента и подготовки к защите; защиты работы.</w:t>
      </w:r>
    </w:p>
    <w:p w:rsidR="00EA6525" w:rsidRPr="00EA6525" w:rsidRDefault="00EA6525" w:rsidP="00EA6525">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 xml:space="preserve">Написание </w:t>
      </w:r>
      <w:proofErr w:type="gramStart"/>
      <w:r w:rsidRPr="00EA6525">
        <w:rPr>
          <w:rFonts w:ascii="Times New Roman" w:eastAsia="Times New Roman" w:hAnsi="Times New Roman" w:cs="Times New Roman"/>
          <w:sz w:val="28"/>
          <w:szCs w:val="28"/>
          <w:lang w:eastAsia="ru-RU"/>
        </w:rPr>
        <w:t>курсовой</w:t>
      </w:r>
      <w:proofErr w:type="gramEnd"/>
      <w:r w:rsidRPr="00EA6525">
        <w:rPr>
          <w:rFonts w:ascii="Times New Roman" w:eastAsia="Times New Roman" w:hAnsi="Times New Roman" w:cs="Times New Roman"/>
          <w:sz w:val="28"/>
          <w:szCs w:val="28"/>
          <w:lang w:eastAsia="ru-RU"/>
        </w:rPr>
        <w:t xml:space="preserve"> работы осуществляется под руководством преподавателя - руководителя работы. Руководство начинается с выдачи задания и продолжается в форме консультаций. </w:t>
      </w:r>
    </w:p>
    <w:p w:rsidR="00EA6525" w:rsidRPr="00EA6525" w:rsidRDefault="00EA6525" w:rsidP="00EA6525">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Курсовая работа — сложная форма проверки знаний студентов, поэтому особое внимание следует обратить на то, чтобы ее содержа</w:t>
      </w:r>
      <w:r w:rsidRPr="00EA6525">
        <w:rPr>
          <w:rFonts w:ascii="Times New Roman" w:eastAsia="Times New Roman" w:hAnsi="Times New Roman" w:cs="Times New Roman"/>
          <w:sz w:val="28"/>
          <w:szCs w:val="28"/>
          <w:lang w:eastAsia="ru-RU"/>
        </w:rPr>
        <w:softHyphen/>
        <w:t xml:space="preserve">ние не носило отвлеченного характера. </w:t>
      </w:r>
    </w:p>
    <w:p w:rsidR="00EA6525" w:rsidRPr="00EA6525" w:rsidRDefault="00EA6525" w:rsidP="00EA6525">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 xml:space="preserve">Следует правильно понимать сущность метода теоретического анализа и не сводить курсовую работу к переписыванию целых страниц из двух-трех источников. Чтобы исключить плагиат, серьезные теоретические положения необходимо приводить со ссылкой на источник, в </w:t>
      </w:r>
      <w:proofErr w:type="gramStart"/>
      <w:r w:rsidRPr="00EA6525">
        <w:rPr>
          <w:rFonts w:ascii="Times New Roman" w:eastAsia="Times New Roman" w:hAnsi="Times New Roman" w:cs="Times New Roman"/>
          <w:sz w:val="28"/>
          <w:szCs w:val="28"/>
          <w:lang w:eastAsia="ru-RU"/>
        </w:rPr>
        <w:t>качестве</w:t>
      </w:r>
      <w:proofErr w:type="gramEnd"/>
      <w:r w:rsidRPr="00EA6525">
        <w:rPr>
          <w:rFonts w:ascii="Times New Roman" w:eastAsia="Times New Roman" w:hAnsi="Times New Roman" w:cs="Times New Roman"/>
          <w:sz w:val="28"/>
          <w:szCs w:val="28"/>
          <w:lang w:eastAsia="ru-RU"/>
        </w:rPr>
        <w:t xml:space="preserve"> которого не рекомендуется использовать учебник по данной дисциплине. Написание курсовой работы предполагает более глубокое изучение избранной темы, нежели она раскрывается в учебной литературе.</w:t>
      </w:r>
    </w:p>
    <w:p w:rsidR="00EA6525" w:rsidRPr="00EA6525" w:rsidRDefault="00EA6525" w:rsidP="00EA6525">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Курсовая работа выполняется по индивидуальному заданию. Варианты тем теоретической части курсовой работы приведены ниже.</w:t>
      </w:r>
    </w:p>
    <w:p w:rsidR="00EA6525" w:rsidRPr="00EA6525" w:rsidRDefault="00EA6525" w:rsidP="00EA6525">
      <w:pPr>
        <w:numPr>
          <w:ilvl w:val="0"/>
          <w:numId w:val="6"/>
        </w:numPr>
        <w:tabs>
          <w:tab w:val="clear" w:pos="360"/>
          <w:tab w:val="num" w:pos="0"/>
          <w:tab w:val="left" w:pos="993"/>
        </w:tabs>
        <w:suppressAutoHyphens/>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 xml:space="preserve">Управление трудовыми ресурсами в </w:t>
      </w:r>
      <w:proofErr w:type="gramStart"/>
      <w:r w:rsidRPr="00EA6525">
        <w:rPr>
          <w:rFonts w:ascii="Times New Roman" w:eastAsia="Times New Roman" w:hAnsi="Times New Roman" w:cs="Times New Roman"/>
          <w:sz w:val="28"/>
          <w:szCs w:val="28"/>
          <w:lang w:eastAsia="ar-SA"/>
        </w:rPr>
        <w:t>проекте</w:t>
      </w:r>
      <w:proofErr w:type="gramEnd"/>
      <w:r w:rsidRPr="00EA6525">
        <w:rPr>
          <w:rFonts w:ascii="Times New Roman" w:eastAsia="Times New Roman" w:hAnsi="Times New Roman" w:cs="Times New Roman"/>
          <w:sz w:val="28"/>
          <w:szCs w:val="28"/>
          <w:lang w:eastAsia="ar-SA"/>
        </w:rPr>
        <w:t>.</w:t>
      </w:r>
    </w:p>
    <w:p w:rsidR="00EA6525" w:rsidRPr="00EA6525" w:rsidRDefault="00EA6525" w:rsidP="00EA6525">
      <w:pPr>
        <w:numPr>
          <w:ilvl w:val="0"/>
          <w:numId w:val="6"/>
        </w:numPr>
        <w:tabs>
          <w:tab w:val="clear" w:pos="360"/>
          <w:tab w:val="num" w:pos="0"/>
          <w:tab w:val="num" w:pos="284"/>
          <w:tab w:val="left" w:pos="993"/>
        </w:tabs>
        <w:suppressAutoHyphens/>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Управление информационными ресурсами проекта.</w:t>
      </w:r>
    </w:p>
    <w:p w:rsidR="00EA6525" w:rsidRPr="00EA6525" w:rsidRDefault="00EA6525" w:rsidP="00EA6525">
      <w:pPr>
        <w:numPr>
          <w:ilvl w:val="0"/>
          <w:numId w:val="6"/>
        </w:numPr>
        <w:tabs>
          <w:tab w:val="clear" w:pos="360"/>
          <w:tab w:val="num" w:pos="0"/>
          <w:tab w:val="num" w:pos="284"/>
          <w:tab w:val="left" w:pos="993"/>
        </w:tabs>
        <w:suppressAutoHyphens/>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Управление стоимостью проекта.</w:t>
      </w:r>
    </w:p>
    <w:p w:rsidR="00EA6525" w:rsidRPr="00EA6525" w:rsidRDefault="00EA6525" w:rsidP="00EA6525">
      <w:pPr>
        <w:numPr>
          <w:ilvl w:val="0"/>
          <w:numId w:val="6"/>
        </w:numPr>
        <w:tabs>
          <w:tab w:val="clear" w:pos="360"/>
          <w:tab w:val="num" w:pos="0"/>
          <w:tab w:val="num" w:pos="284"/>
          <w:tab w:val="left" w:pos="993"/>
        </w:tabs>
        <w:suppressAutoHyphens/>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Управление финансовыми ресурсами проекта.</w:t>
      </w:r>
    </w:p>
    <w:p w:rsidR="00EA6525" w:rsidRPr="00EA6525" w:rsidRDefault="00EA6525" w:rsidP="00EA6525">
      <w:pPr>
        <w:numPr>
          <w:ilvl w:val="0"/>
          <w:numId w:val="6"/>
        </w:numPr>
        <w:tabs>
          <w:tab w:val="clear" w:pos="360"/>
          <w:tab w:val="num" w:pos="0"/>
          <w:tab w:val="num" w:pos="284"/>
          <w:tab w:val="left" w:pos="993"/>
        </w:tabs>
        <w:suppressAutoHyphens/>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 xml:space="preserve">Управление поставками и контрактами в </w:t>
      </w:r>
      <w:proofErr w:type="gramStart"/>
      <w:r w:rsidRPr="00EA6525">
        <w:rPr>
          <w:rFonts w:ascii="Times New Roman" w:eastAsia="Times New Roman" w:hAnsi="Times New Roman" w:cs="Times New Roman"/>
          <w:sz w:val="28"/>
          <w:szCs w:val="28"/>
          <w:lang w:eastAsia="ar-SA"/>
        </w:rPr>
        <w:t>проекте</w:t>
      </w:r>
      <w:proofErr w:type="gramEnd"/>
      <w:r w:rsidRPr="00EA6525">
        <w:rPr>
          <w:rFonts w:ascii="Times New Roman" w:eastAsia="Times New Roman" w:hAnsi="Times New Roman" w:cs="Times New Roman"/>
          <w:sz w:val="28"/>
          <w:szCs w:val="28"/>
          <w:lang w:eastAsia="ar-SA"/>
        </w:rPr>
        <w:t>.</w:t>
      </w:r>
    </w:p>
    <w:p w:rsidR="00EA6525" w:rsidRPr="00EA6525" w:rsidRDefault="00EA6525" w:rsidP="00EA6525">
      <w:pPr>
        <w:numPr>
          <w:ilvl w:val="0"/>
          <w:numId w:val="6"/>
        </w:numPr>
        <w:tabs>
          <w:tab w:val="clear" w:pos="360"/>
          <w:tab w:val="num" w:pos="0"/>
          <w:tab w:val="num" w:pos="284"/>
          <w:tab w:val="left" w:pos="993"/>
        </w:tabs>
        <w:suppressAutoHyphens/>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Управление командой проекта.</w:t>
      </w:r>
    </w:p>
    <w:p w:rsidR="00EA6525" w:rsidRPr="00EA6525" w:rsidRDefault="00EA6525" w:rsidP="00EA6525">
      <w:pPr>
        <w:numPr>
          <w:ilvl w:val="0"/>
          <w:numId w:val="6"/>
        </w:numPr>
        <w:tabs>
          <w:tab w:val="clear" w:pos="360"/>
          <w:tab w:val="num" w:pos="0"/>
          <w:tab w:val="num" w:pos="284"/>
          <w:tab w:val="left" w:pos="993"/>
        </w:tabs>
        <w:suppressAutoHyphens/>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 xml:space="preserve">Управление коммуникациями в </w:t>
      </w:r>
      <w:proofErr w:type="gramStart"/>
      <w:r w:rsidRPr="00EA6525">
        <w:rPr>
          <w:rFonts w:ascii="Times New Roman" w:eastAsia="Times New Roman" w:hAnsi="Times New Roman" w:cs="Times New Roman"/>
          <w:sz w:val="28"/>
          <w:szCs w:val="28"/>
          <w:lang w:eastAsia="ar-SA"/>
        </w:rPr>
        <w:t>проекте</w:t>
      </w:r>
      <w:proofErr w:type="gramEnd"/>
      <w:r w:rsidRPr="00EA6525">
        <w:rPr>
          <w:rFonts w:ascii="Times New Roman" w:eastAsia="Times New Roman" w:hAnsi="Times New Roman" w:cs="Times New Roman"/>
          <w:sz w:val="28"/>
          <w:szCs w:val="28"/>
          <w:lang w:eastAsia="ar-SA"/>
        </w:rPr>
        <w:t>.</w:t>
      </w:r>
    </w:p>
    <w:p w:rsidR="00EA6525" w:rsidRPr="00EA6525" w:rsidRDefault="00EA6525" w:rsidP="00EA6525">
      <w:pPr>
        <w:numPr>
          <w:ilvl w:val="0"/>
          <w:numId w:val="6"/>
        </w:numPr>
        <w:tabs>
          <w:tab w:val="clear" w:pos="360"/>
          <w:tab w:val="num" w:pos="0"/>
          <w:tab w:val="num" w:pos="284"/>
          <w:tab w:val="left" w:pos="993"/>
        </w:tabs>
        <w:suppressAutoHyphens/>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Определение информационных потребностей участников проекта.</w:t>
      </w:r>
    </w:p>
    <w:p w:rsidR="00EA6525" w:rsidRPr="00EA6525" w:rsidRDefault="00EA6525" w:rsidP="00EA6525">
      <w:pPr>
        <w:numPr>
          <w:ilvl w:val="0"/>
          <w:numId w:val="6"/>
        </w:numPr>
        <w:tabs>
          <w:tab w:val="clear" w:pos="360"/>
          <w:tab w:val="num" w:pos="0"/>
          <w:tab w:val="num" w:pos="284"/>
          <w:tab w:val="left" w:pos="993"/>
        </w:tabs>
        <w:suppressAutoHyphens/>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 xml:space="preserve">Организация контроля выполнения работ проекта. </w:t>
      </w:r>
    </w:p>
    <w:p w:rsidR="00EA6525" w:rsidRPr="00EA6525" w:rsidRDefault="00EA6525" w:rsidP="00EA6525">
      <w:pPr>
        <w:numPr>
          <w:ilvl w:val="0"/>
          <w:numId w:val="6"/>
        </w:numPr>
        <w:tabs>
          <w:tab w:val="clear" w:pos="360"/>
          <w:tab w:val="num" w:pos="0"/>
          <w:tab w:val="left" w:pos="993"/>
        </w:tabs>
        <w:suppressAutoHyphens/>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Учет выполненных работ и расхода ресурсов.</w:t>
      </w:r>
    </w:p>
    <w:p w:rsidR="00EA6525" w:rsidRPr="00EA6525" w:rsidRDefault="00EA6525" w:rsidP="00EA6525">
      <w:pPr>
        <w:numPr>
          <w:ilvl w:val="0"/>
          <w:numId w:val="6"/>
        </w:numPr>
        <w:tabs>
          <w:tab w:val="clear" w:pos="360"/>
          <w:tab w:val="num" w:pos="0"/>
          <w:tab w:val="num" w:pos="284"/>
          <w:tab w:val="left" w:pos="993"/>
        </w:tabs>
        <w:suppressAutoHyphens/>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 xml:space="preserve"> Формирование отчетности о ходе выполнения работ. </w:t>
      </w:r>
    </w:p>
    <w:p w:rsidR="00EA6525" w:rsidRPr="00EA6525" w:rsidRDefault="00EA6525" w:rsidP="00EA6525">
      <w:pPr>
        <w:numPr>
          <w:ilvl w:val="0"/>
          <w:numId w:val="6"/>
        </w:numPr>
        <w:tabs>
          <w:tab w:val="clear" w:pos="360"/>
          <w:tab w:val="num" w:pos="0"/>
          <w:tab w:val="num" w:pos="284"/>
          <w:tab w:val="left" w:pos="993"/>
        </w:tabs>
        <w:suppressAutoHyphens/>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Определение резерва времени проекта и методы его расчета.</w:t>
      </w:r>
    </w:p>
    <w:p w:rsidR="00EA6525" w:rsidRPr="00EA6525" w:rsidRDefault="00EA6525" w:rsidP="00EA6525">
      <w:pPr>
        <w:numPr>
          <w:ilvl w:val="0"/>
          <w:numId w:val="6"/>
        </w:numPr>
        <w:tabs>
          <w:tab w:val="clear" w:pos="360"/>
          <w:tab w:val="num" w:pos="0"/>
          <w:tab w:val="num" w:pos="284"/>
          <w:tab w:val="left" w:pos="993"/>
        </w:tabs>
        <w:suppressAutoHyphens/>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Формирование календарного плана проекта с учетом видов ресурсов.</w:t>
      </w:r>
    </w:p>
    <w:p w:rsidR="00EA6525" w:rsidRPr="00EA6525" w:rsidRDefault="00EA6525" w:rsidP="00EA6525">
      <w:pPr>
        <w:numPr>
          <w:ilvl w:val="0"/>
          <w:numId w:val="6"/>
        </w:numPr>
        <w:tabs>
          <w:tab w:val="clear" w:pos="360"/>
          <w:tab w:val="num" w:pos="0"/>
          <w:tab w:val="num" w:pos="284"/>
          <w:tab w:val="left" w:pos="993"/>
        </w:tabs>
        <w:suppressAutoHyphens/>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 xml:space="preserve">Управление изменениями в </w:t>
      </w:r>
      <w:proofErr w:type="gramStart"/>
      <w:r w:rsidRPr="00EA6525">
        <w:rPr>
          <w:rFonts w:ascii="Times New Roman" w:eastAsia="Times New Roman" w:hAnsi="Times New Roman" w:cs="Times New Roman"/>
          <w:sz w:val="28"/>
          <w:szCs w:val="28"/>
          <w:lang w:eastAsia="ar-SA"/>
        </w:rPr>
        <w:t>проекте</w:t>
      </w:r>
      <w:proofErr w:type="gramEnd"/>
      <w:r w:rsidRPr="00EA6525">
        <w:rPr>
          <w:rFonts w:ascii="Times New Roman" w:eastAsia="Times New Roman" w:hAnsi="Times New Roman" w:cs="Times New Roman"/>
          <w:sz w:val="28"/>
          <w:szCs w:val="28"/>
          <w:lang w:eastAsia="ar-SA"/>
        </w:rPr>
        <w:t>.</w:t>
      </w:r>
    </w:p>
    <w:p w:rsidR="00EA6525" w:rsidRPr="00EA6525" w:rsidRDefault="00EA6525" w:rsidP="00EA6525">
      <w:pPr>
        <w:numPr>
          <w:ilvl w:val="0"/>
          <w:numId w:val="6"/>
        </w:numPr>
        <w:tabs>
          <w:tab w:val="clear" w:pos="360"/>
          <w:tab w:val="num" w:pos="0"/>
          <w:tab w:val="num" w:pos="284"/>
          <w:tab w:val="left" w:pos="993"/>
        </w:tabs>
        <w:suppressAutoHyphens/>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Планирование стоимости и финансирования работ проекта.</w:t>
      </w:r>
    </w:p>
    <w:p w:rsidR="00EA6525" w:rsidRPr="00EA6525" w:rsidRDefault="00EA6525" w:rsidP="00EA6525">
      <w:pPr>
        <w:numPr>
          <w:ilvl w:val="0"/>
          <w:numId w:val="6"/>
        </w:numPr>
        <w:tabs>
          <w:tab w:val="clear" w:pos="360"/>
          <w:tab w:val="num" w:pos="0"/>
          <w:tab w:val="num" w:pos="284"/>
          <w:tab w:val="left" w:pos="993"/>
        </w:tabs>
        <w:suppressAutoHyphens/>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Организация системы контроля контрактов.  Учет выполнения работ по контракту.</w:t>
      </w:r>
    </w:p>
    <w:p w:rsidR="00EA6525" w:rsidRPr="00EA6525" w:rsidRDefault="00EA6525" w:rsidP="00EA6525">
      <w:pPr>
        <w:numPr>
          <w:ilvl w:val="0"/>
          <w:numId w:val="6"/>
        </w:numPr>
        <w:tabs>
          <w:tab w:val="clear" w:pos="360"/>
          <w:tab w:val="num" w:pos="0"/>
          <w:tab w:val="num" w:pos="284"/>
          <w:tab w:val="left" w:pos="993"/>
        </w:tabs>
        <w:suppressAutoHyphens/>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Определение потребности проекта в ресурсах.</w:t>
      </w:r>
    </w:p>
    <w:p w:rsidR="00EA6525" w:rsidRPr="00EA6525" w:rsidRDefault="00EA6525" w:rsidP="00EA6525">
      <w:pPr>
        <w:numPr>
          <w:ilvl w:val="0"/>
          <w:numId w:val="6"/>
        </w:numPr>
        <w:tabs>
          <w:tab w:val="clear" w:pos="360"/>
          <w:tab w:val="num" w:pos="0"/>
          <w:tab w:val="num" w:pos="284"/>
          <w:tab w:val="left" w:pos="993"/>
        </w:tabs>
        <w:suppressAutoHyphens/>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Определение частоты и длительности коммуникаций с учетом информационных потребностей участников проекта.</w:t>
      </w:r>
    </w:p>
    <w:p w:rsidR="00EA6525" w:rsidRPr="00EA6525" w:rsidRDefault="00EA6525" w:rsidP="00EA6525">
      <w:pPr>
        <w:numPr>
          <w:ilvl w:val="0"/>
          <w:numId w:val="6"/>
        </w:numPr>
        <w:tabs>
          <w:tab w:val="clear" w:pos="360"/>
          <w:tab w:val="num" w:pos="0"/>
          <w:tab w:val="num" w:pos="284"/>
          <w:tab w:val="left" w:pos="993"/>
        </w:tabs>
        <w:suppressAutoHyphens/>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 xml:space="preserve">Влияние ресурсов на параметры проекта. </w:t>
      </w:r>
    </w:p>
    <w:p w:rsidR="00EA6525" w:rsidRPr="00EA6525" w:rsidRDefault="00EA6525" w:rsidP="00EA6525">
      <w:pPr>
        <w:numPr>
          <w:ilvl w:val="0"/>
          <w:numId w:val="6"/>
        </w:numPr>
        <w:tabs>
          <w:tab w:val="clear" w:pos="360"/>
          <w:tab w:val="num" w:pos="0"/>
          <w:tab w:val="num" w:pos="284"/>
          <w:tab w:val="left" w:pos="993"/>
        </w:tabs>
        <w:suppressAutoHyphens/>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 xml:space="preserve">Принципы управления ресурсами проектов. </w:t>
      </w:r>
    </w:p>
    <w:p w:rsidR="00EA6525" w:rsidRPr="00EA6525" w:rsidRDefault="00EA6525" w:rsidP="00EA6525">
      <w:pPr>
        <w:numPr>
          <w:ilvl w:val="0"/>
          <w:numId w:val="6"/>
        </w:numPr>
        <w:tabs>
          <w:tab w:val="clear" w:pos="360"/>
          <w:tab w:val="num" w:pos="0"/>
          <w:tab w:val="num" w:pos="284"/>
          <w:tab w:val="left" w:pos="993"/>
        </w:tabs>
        <w:suppressAutoHyphens/>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 xml:space="preserve">Этапы управления ресурсами. </w:t>
      </w:r>
    </w:p>
    <w:p w:rsidR="00EA6525" w:rsidRPr="00EA6525" w:rsidRDefault="00EA6525" w:rsidP="00EA6525">
      <w:pPr>
        <w:numPr>
          <w:ilvl w:val="0"/>
          <w:numId w:val="6"/>
        </w:numPr>
        <w:tabs>
          <w:tab w:val="clear" w:pos="360"/>
          <w:tab w:val="num" w:pos="0"/>
          <w:tab w:val="num" w:pos="284"/>
          <w:tab w:val="left" w:pos="993"/>
        </w:tabs>
        <w:suppressAutoHyphens/>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 xml:space="preserve">Определение квалификационного и численного состава команды проекта. </w:t>
      </w:r>
    </w:p>
    <w:p w:rsidR="00EA6525" w:rsidRPr="00EA6525" w:rsidRDefault="00EA6525" w:rsidP="00EA6525">
      <w:pPr>
        <w:numPr>
          <w:ilvl w:val="0"/>
          <w:numId w:val="6"/>
        </w:numPr>
        <w:tabs>
          <w:tab w:val="clear" w:pos="360"/>
          <w:tab w:val="num" w:pos="0"/>
          <w:tab w:val="num" w:pos="284"/>
          <w:tab w:val="left" w:pos="993"/>
        </w:tabs>
        <w:suppressAutoHyphens/>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Анализ отклонений и резервов проекта</w:t>
      </w:r>
    </w:p>
    <w:p w:rsidR="00EA6525" w:rsidRPr="00EA6525" w:rsidRDefault="00EA6525" w:rsidP="00EA6525">
      <w:pPr>
        <w:numPr>
          <w:ilvl w:val="0"/>
          <w:numId w:val="6"/>
        </w:numPr>
        <w:tabs>
          <w:tab w:val="clear" w:pos="360"/>
          <w:tab w:val="num" w:pos="0"/>
          <w:tab w:val="num" w:pos="284"/>
          <w:tab w:val="left" w:pos="993"/>
        </w:tabs>
        <w:suppressAutoHyphens/>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 xml:space="preserve">  Определение изменений бюджета проекта</w:t>
      </w:r>
    </w:p>
    <w:p w:rsidR="00EA6525" w:rsidRPr="00EA6525" w:rsidRDefault="00EA6525" w:rsidP="00EA6525">
      <w:pPr>
        <w:numPr>
          <w:ilvl w:val="0"/>
          <w:numId w:val="6"/>
        </w:numPr>
        <w:tabs>
          <w:tab w:val="clear" w:pos="360"/>
          <w:tab w:val="num" w:pos="0"/>
          <w:tab w:val="num" w:pos="284"/>
          <w:tab w:val="left" w:pos="993"/>
        </w:tabs>
        <w:suppressAutoHyphens/>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 xml:space="preserve">Анализ эффективности исполнения проекта. Измерение эффективности. </w:t>
      </w:r>
    </w:p>
    <w:p w:rsidR="00EA6525" w:rsidRPr="00EA6525" w:rsidRDefault="00EA6525" w:rsidP="00EA6525">
      <w:pPr>
        <w:numPr>
          <w:ilvl w:val="0"/>
          <w:numId w:val="6"/>
        </w:numPr>
        <w:tabs>
          <w:tab w:val="clear" w:pos="360"/>
          <w:tab w:val="num" w:pos="0"/>
          <w:tab w:val="num" w:pos="284"/>
          <w:tab w:val="left" w:pos="993"/>
        </w:tabs>
        <w:suppressAutoHyphens/>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Использование метода освоенного объема при управлении ресурсами проекта.</w:t>
      </w:r>
    </w:p>
    <w:p w:rsidR="00EA6525" w:rsidRPr="00EA6525" w:rsidRDefault="00EA6525" w:rsidP="00EA6525">
      <w:pPr>
        <w:numPr>
          <w:ilvl w:val="0"/>
          <w:numId w:val="6"/>
        </w:numPr>
        <w:tabs>
          <w:tab w:val="clear" w:pos="360"/>
          <w:tab w:val="num" w:pos="0"/>
          <w:tab w:val="num" w:pos="284"/>
          <w:tab w:val="left" w:pos="993"/>
        </w:tabs>
        <w:suppressAutoHyphens/>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 xml:space="preserve">Анализ отклонений стоимости выполненных работ от сметы и бюджета. </w:t>
      </w:r>
    </w:p>
    <w:p w:rsidR="00EA6525" w:rsidRPr="00EA6525" w:rsidRDefault="00EA6525" w:rsidP="00EA6525">
      <w:pPr>
        <w:numPr>
          <w:ilvl w:val="0"/>
          <w:numId w:val="6"/>
        </w:numPr>
        <w:tabs>
          <w:tab w:val="clear" w:pos="360"/>
          <w:tab w:val="num" w:pos="0"/>
          <w:tab w:val="num" w:pos="284"/>
          <w:tab w:val="left" w:pos="993"/>
        </w:tabs>
        <w:suppressAutoHyphens/>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 xml:space="preserve">Определение степени выполнения проекта по стоимостным показателям (осуществляется на основе анализа фактических затрат и сметной стоимости выполненных работ). </w:t>
      </w:r>
    </w:p>
    <w:p w:rsidR="00EA6525" w:rsidRPr="00EA6525" w:rsidRDefault="00EA6525" w:rsidP="00EA6525">
      <w:pPr>
        <w:numPr>
          <w:ilvl w:val="0"/>
          <w:numId w:val="6"/>
        </w:numPr>
        <w:tabs>
          <w:tab w:val="clear" w:pos="360"/>
          <w:tab w:val="num" w:pos="0"/>
          <w:tab w:val="num" w:pos="284"/>
          <w:tab w:val="left" w:pos="993"/>
        </w:tabs>
        <w:suppressAutoHyphens/>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 xml:space="preserve"> Формирование отчетности о состоянии стоимости и финансирования проекта. </w:t>
      </w:r>
    </w:p>
    <w:p w:rsidR="00EA6525" w:rsidRPr="00EA6525" w:rsidRDefault="00EA6525" w:rsidP="00EA6525">
      <w:pPr>
        <w:tabs>
          <w:tab w:val="left" w:pos="993"/>
        </w:tabs>
        <w:suppressAutoHyphens/>
        <w:spacing w:after="0" w:line="276" w:lineRule="auto"/>
        <w:ind w:firstLine="709"/>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 xml:space="preserve">В расчетной части на примере конкретного проекта </w:t>
      </w:r>
      <w:r w:rsidRPr="00EA6525">
        <w:rPr>
          <w:rFonts w:ascii="Times New Roman" w:eastAsia="Times New Roman" w:hAnsi="Times New Roman" w:cs="Times New Roman"/>
          <w:b/>
          <w:sz w:val="28"/>
          <w:szCs w:val="28"/>
          <w:lang w:eastAsia="ar-SA"/>
        </w:rPr>
        <w:t>обязательными для рассмотрения</w:t>
      </w:r>
      <w:r w:rsidRPr="00EA6525">
        <w:rPr>
          <w:rFonts w:ascii="Times New Roman" w:eastAsia="Times New Roman" w:hAnsi="Times New Roman" w:cs="Times New Roman"/>
          <w:sz w:val="28"/>
          <w:szCs w:val="28"/>
          <w:lang w:eastAsia="ar-SA"/>
        </w:rPr>
        <w:t xml:space="preserve"> являются следующие аспекты управления проектами:</w:t>
      </w:r>
    </w:p>
    <w:p w:rsidR="00EA6525" w:rsidRPr="00EA6525" w:rsidRDefault="00EA6525" w:rsidP="00EA6525">
      <w:pPr>
        <w:numPr>
          <w:ilvl w:val="1"/>
          <w:numId w:val="6"/>
        </w:numPr>
        <w:autoSpaceDE w:val="0"/>
        <w:autoSpaceDN w:val="0"/>
        <w:adjustRightInd w:val="0"/>
        <w:spacing w:after="0" w:line="276" w:lineRule="auto"/>
        <w:contextualSpacing/>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Разработка концепции проекта.</w:t>
      </w:r>
    </w:p>
    <w:p w:rsidR="00EA6525" w:rsidRPr="00EA6525" w:rsidRDefault="00EA6525" w:rsidP="00EA6525">
      <w:pPr>
        <w:numPr>
          <w:ilvl w:val="1"/>
          <w:numId w:val="1"/>
        </w:numPr>
        <w:autoSpaceDE w:val="0"/>
        <w:autoSpaceDN w:val="0"/>
        <w:adjustRightInd w:val="0"/>
        <w:spacing w:after="0" w:line="276" w:lineRule="auto"/>
        <w:contextualSpacing/>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Цели и задачи проекта</w:t>
      </w:r>
    </w:p>
    <w:p w:rsidR="00EA6525" w:rsidRPr="00EA6525" w:rsidRDefault="00EA6525" w:rsidP="00EA6525">
      <w:pPr>
        <w:numPr>
          <w:ilvl w:val="1"/>
          <w:numId w:val="1"/>
        </w:numPr>
        <w:autoSpaceDE w:val="0"/>
        <w:autoSpaceDN w:val="0"/>
        <w:adjustRightInd w:val="0"/>
        <w:spacing w:after="0" w:line="276" w:lineRule="auto"/>
        <w:contextualSpacing/>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 xml:space="preserve"> Обоснование актуальности и практической значимости</w:t>
      </w:r>
    </w:p>
    <w:p w:rsidR="00EA6525" w:rsidRPr="00EA6525" w:rsidRDefault="00EA6525" w:rsidP="00EA6525">
      <w:pPr>
        <w:autoSpaceDE w:val="0"/>
        <w:autoSpaceDN w:val="0"/>
        <w:adjustRightInd w:val="0"/>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2. Определение фаз жизненного цикла проекта и определение участников проекта.</w:t>
      </w:r>
    </w:p>
    <w:p w:rsidR="00EA6525" w:rsidRPr="00EA6525" w:rsidRDefault="00EA6525" w:rsidP="00EA6525">
      <w:pPr>
        <w:autoSpaceDE w:val="0"/>
        <w:autoSpaceDN w:val="0"/>
        <w:adjustRightInd w:val="0"/>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3. Требуемые ресурсы. Источники финансирования.</w:t>
      </w:r>
    </w:p>
    <w:p w:rsidR="00EA6525" w:rsidRPr="00EA6525" w:rsidRDefault="00EA6525" w:rsidP="00EA6525">
      <w:pPr>
        <w:autoSpaceDE w:val="0"/>
        <w:autoSpaceDN w:val="0"/>
        <w:adjustRightInd w:val="0"/>
        <w:spacing w:after="0" w:line="276" w:lineRule="auto"/>
        <w:jc w:val="both"/>
        <w:rPr>
          <w:rFonts w:ascii="Times New Roman" w:eastAsia="Times New Roman" w:hAnsi="Times New Roman" w:cs="Times New Roman"/>
          <w:sz w:val="28"/>
          <w:szCs w:val="28"/>
          <w:lang w:eastAsia="ar-SA"/>
        </w:rPr>
      </w:pPr>
      <w:r w:rsidRPr="00EA6525">
        <w:rPr>
          <w:rFonts w:ascii="Times New Roman" w:eastAsia="Times New Roman" w:hAnsi="Times New Roman" w:cs="Times New Roman"/>
          <w:sz w:val="28"/>
          <w:szCs w:val="28"/>
          <w:lang w:eastAsia="ar-SA"/>
        </w:rPr>
        <w:t xml:space="preserve">4. Составить календарный план-график проекта (Диаграмма </w:t>
      </w:r>
      <w:proofErr w:type="spellStart"/>
      <w:r w:rsidRPr="00EA6525">
        <w:rPr>
          <w:rFonts w:ascii="Times New Roman" w:eastAsia="Times New Roman" w:hAnsi="Times New Roman" w:cs="Times New Roman"/>
          <w:sz w:val="28"/>
          <w:szCs w:val="28"/>
          <w:lang w:eastAsia="ar-SA"/>
        </w:rPr>
        <w:t>Ганта</w:t>
      </w:r>
      <w:proofErr w:type="spellEnd"/>
      <w:r w:rsidRPr="00EA6525">
        <w:rPr>
          <w:rFonts w:ascii="Times New Roman" w:eastAsia="Times New Roman" w:hAnsi="Times New Roman" w:cs="Times New Roman"/>
          <w:sz w:val="28"/>
          <w:szCs w:val="28"/>
          <w:lang w:eastAsia="ar-SA"/>
        </w:rPr>
        <w:t xml:space="preserve">), указав на </w:t>
      </w:r>
      <w:proofErr w:type="gramStart"/>
      <w:r w:rsidRPr="00EA6525">
        <w:rPr>
          <w:rFonts w:ascii="Times New Roman" w:eastAsia="Times New Roman" w:hAnsi="Times New Roman" w:cs="Times New Roman"/>
          <w:sz w:val="28"/>
          <w:szCs w:val="28"/>
          <w:lang w:eastAsia="ar-SA"/>
        </w:rPr>
        <w:t>нем</w:t>
      </w:r>
      <w:proofErr w:type="gramEnd"/>
      <w:r w:rsidRPr="00EA6525">
        <w:rPr>
          <w:rFonts w:ascii="Times New Roman" w:eastAsia="Times New Roman" w:hAnsi="Times New Roman" w:cs="Times New Roman"/>
          <w:sz w:val="28"/>
          <w:szCs w:val="28"/>
          <w:lang w:eastAsia="ar-SA"/>
        </w:rPr>
        <w:t xml:space="preserve"> критический путь, а также указать рядом с каждым действием ответственных лиц и исполнителей. </w:t>
      </w:r>
    </w:p>
    <w:p w:rsidR="00EA6525" w:rsidRPr="00EA6525" w:rsidRDefault="00EA6525" w:rsidP="00EA6525">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rsidR="00EA6525" w:rsidRPr="00EA6525" w:rsidRDefault="00EA6525" w:rsidP="00EA6525">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 xml:space="preserve">Раскрывать вопросы темы нужно короткими, четко сформулированными фразами. Названия разделов необходимо формулировать в </w:t>
      </w:r>
      <w:proofErr w:type="gramStart"/>
      <w:r w:rsidRPr="00EA6525">
        <w:rPr>
          <w:rFonts w:ascii="Times New Roman" w:eastAsia="Times New Roman" w:hAnsi="Times New Roman" w:cs="Times New Roman"/>
          <w:sz w:val="28"/>
          <w:szCs w:val="28"/>
          <w:lang w:eastAsia="ru-RU"/>
        </w:rPr>
        <w:t>соответствии</w:t>
      </w:r>
      <w:proofErr w:type="gramEnd"/>
      <w:r w:rsidRPr="00EA6525">
        <w:rPr>
          <w:rFonts w:ascii="Times New Roman" w:eastAsia="Times New Roman" w:hAnsi="Times New Roman" w:cs="Times New Roman"/>
          <w:sz w:val="28"/>
          <w:szCs w:val="28"/>
          <w:lang w:eastAsia="ru-RU"/>
        </w:rPr>
        <w:t xml:space="preserve"> с вопросами плана, разработанного студентом с учетом рекомендаций данных методических указаний. Не допускаются сокращения слов, </w:t>
      </w:r>
      <w:proofErr w:type="gramStart"/>
      <w:r w:rsidRPr="00EA6525">
        <w:rPr>
          <w:rFonts w:ascii="Times New Roman" w:eastAsia="Times New Roman" w:hAnsi="Times New Roman" w:cs="Times New Roman"/>
          <w:sz w:val="28"/>
          <w:szCs w:val="28"/>
          <w:lang w:eastAsia="ru-RU"/>
        </w:rPr>
        <w:t>кроме</w:t>
      </w:r>
      <w:proofErr w:type="gramEnd"/>
      <w:r w:rsidRPr="00EA6525">
        <w:rPr>
          <w:rFonts w:ascii="Times New Roman" w:eastAsia="Times New Roman" w:hAnsi="Times New Roman" w:cs="Times New Roman"/>
          <w:sz w:val="28"/>
          <w:szCs w:val="28"/>
          <w:lang w:eastAsia="ru-RU"/>
        </w:rPr>
        <w:t xml:space="preserve"> общепринятых. При подборе литературы следует внимательно ознакомиться со списком, приведенным в конце методических указаний.</w:t>
      </w:r>
    </w:p>
    <w:p w:rsidR="00EA6525" w:rsidRPr="00EA6525" w:rsidRDefault="00EA6525" w:rsidP="00EA6525">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Курсовую работу необходимо иллюстрировать таблицами, схемами, рисунками, диаграммами и другими наглядными материалами.</w:t>
      </w:r>
    </w:p>
    <w:p w:rsidR="00EA6525" w:rsidRPr="00EA6525" w:rsidRDefault="00EA6525" w:rsidP="00EA6525">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 xml:space="preserve">В конце курсовой работы необходимо привести список фактически использованной литературы, указать дату и поставить подпись. Предоставить курсовую работу в институт следует в установленный срок. </w:t>
      </w:r>
    </w:p>
    <w:p w:rsidR="00EA6525" w:rsidRPr="00EA6525" w:rsidRDefault="00EA6525" w:rsidP="00EA6525">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 xml:space="preserve">Выполненная студентом курсовая работа проверяется преподавателем - руководителем работы, который дает письменное заключение по работе - рецензию. </w:t>
      </w:r>
    </w:p>
    <w:p w:rsidR="00EA6525" w:rsidRPr="00EA6525" w:rsidRDefault="00EA6525" w:rsidP="00EA6525">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 xml:space="preserve">При оценке работы учитываются: содержание работы, ее актуальность, степень самостоятельности, оригинальность выводов и предложений, качество используемого материала, а также уровень грамотности (общий и экономический). Одновременно рецензент отмечает ее положительные стороны и недостатки, а в </w:t>
      </w:r>
      <w:proofErr w:type="gramStart"/>
      <w:r w:rsidRPr="00EA6525">
        <w:rPr>
          <w:rFonts w:ascii="Times New Roman" w:eastAsia="Times New Roman" w:hAnsi="Times New Roman" w:cs="Times New Roman"/>
          <w:sz w:val="28"/>
          <w:szCs w:val="28"/>
          <w:lang w:eastAsia="ru-RU"/>
        </w:rPr>
        <w:t>случае</w:t>
      </w:r>
      <w:proofErr w:type="gramEnd"/>
      <w:r w:rsidRPr="00EA6525">
        <w:rPr>
          <w:rFonts w:ascii="Times New Roman" w:eastAsia="Times New Roman" w:hAnsi="Times New Roman" w:cs="Times New Roman"/>
          <w:sz w:val="28"/>
          <w:szCs w:val="28"/>
          <w:lang w:eastAsia="ru-RU"/>
        </w:rPr>
        <w:t xml:space="preserve"> надобности указывает, что следует доработать. Рецензия заканчивается выводом, может ли работа быть допущена к защите. </w:t>
      </w:r>
    </w:p>
    <w:p w:rsidR="00EA6525" w:rsidRPr="00EA6525" w:rsidRDefault="00EA6525" w:rsidP="00EA6525">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 xml:space="preserve">Работа вместе с рецензией выдается студенту для ознакомления и возможного исправления. Курсовая работа, не отвечающая требованиям, содержащимся в настоящих методических </w:t>
      </w:r>
      <w:proofErr w:type="gramStart"/>
      <w:r w:rsidRPr="00EA6525">
        <w:rPr>
          <w:rFonts w:ascii="Times New Roman" w:eastAsia="Times New Roman" w:hAnsi="Times New Roman" w:cs="Times New Roman"/>
          <w:sz w:val="28"/>
          <w:szCs w:val="28"/>
          <w:lang w:eastAsia="ru-RU"/>
        </w:rPr>
        <w:t>указаниях</w:t>
      </w:r>
      <w:proofErr w:type="gramEnd"/>
      <w:r w:rsidRPr="00EA6525">
        <w:rPr>
          <w:rFonts w:ascii="Times New Roman" w:eastAsia="Times New Roman" w:hAnsi="Times New Roman" w:cs="Times New Roman"/>
          <w:sz w:val="28"/>
          <w:szCs w:val="28"/>
          <w:lang w:eastAsia="ru-RU"/>
        </w:rPr>
        <w:t>, возвращается студенту вместе с рецензией и оценкой «не допускается к защите». В этом случае студенту необходимо выполнить работу вновь, полностью учитывая все замечания преподавателя. Повторно выполненную работу следует направить на факультет для проверки вместе с первой работой и рецензией на нее.</w:t>
      </w:r>
    </w:p>
    <w:p w:rsidR="00EA6525" w:rsidRPr="00EA6525" w:rsidRDefault="00EA6525" w:rsidP="00EA6525">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 xml:space="preserve">Окончательная оценка курсовой работы выставляется после ее защиты. </w:t>
      </w:r>
    </w:p>
    <w:p w:rsidR="00EA6525" w:rsidRPr="00EA6525" w:rsidRDefault="00EA6525" w:rsidP="00EA6525">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rsidR="00EA6525" w:rsidRPr="00EA6525" w:rsidRDefault="00EA6525" w:rsidP="00EA6525">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sz w:val="28"/>
          <w:szCs w:val="28"/>
          <w:lang w:eastAsia="ru-RU"/>
        </w:rPr>
        <w:t>Рекомендуемая литература:</w:t>
      </w:r>
    </w:p>
    <w:p w:rsidR="00EA6525" w:rsidRPr="00EA6525" w:rsidRDefault="00EA6525" w:rsidP="00EA6525">
      <w:pPr>
        <w:spacing w:after="0" w:line="276" w:lineRule="auto"/>
        <w:ind w:firstLine="426"/>
        <w:rPr>
          <w:rFonts w:ascii="Times New Roman" w:eastAsia="Times New Roman" w:hAnsi="Times New Roman" w:cs="Times New Roman"/>
          <w:sz w:val="28"/>
          <w:szCs w:val="28"/>
          <w:lang w:eastAsia="ru-RU"/>
        </w:rPr>
      </w:pPr>
      <w:proofErr w:type="spellStart"/>
      <w:r w:rsidRPr="00EA6525">
        <w:rPr>
          <w:rFonts w:ascii="Times New Roman" w:eastAsia="Times New Roman" w:hAnsi="Times New Roman" w:cs="Times New Roman"/>
          <w:sz w:val="28"/>
          <w:szCs w:val="28"/>
          <w:lang w:eastAsia="ru-RU"/>
        </w:rPr>
        <w:t>Мазур</w:t>
      </w:r>
      <w:proofErr w:type="spellEnd"/>
      <w:r w:rsidRPr="00EA6525">
        <w:rPr>
          <w:rFonts w:ascii="Times New Roman" w:eastAsia="Times New Roman" w:hAnsi="Times New Roman" w:cs="Times New Roman"/>
          <w:sz w:val="28"/>
          <w:szCs w:val="28"/>
          <w:lang w:eastAsia="ru-RU"/>
        </w:rPr>
        <w:t xml:space="preserve"> И.И. Управление проектами. Учебное пособие. – М.: Омега-Л, 2010. – 960 </w:t>
      </w:r>
      <w:proofErr w:type="gramStart"/>
      <w:r w:rsidRPr="00EA6525">
        <w:rPr>
          <w:rFonts w:ascii="Times New Roman" w:eastAsia="Times New Roman" w:hAnsi="Times New Roman" w:cs="Times New Roman"/>
          <w:sz w:val="28"/>
          <w:szCs w:val="28"/>
          <w:lang w:eastAsia="ru-RU"/>
        </w:rPr>
        <w:t>с</w:t>
      </w:r>
      <w:proofErr w:type="gramEnd"/>
      <w:r w:rsidRPr="00EA6525">
        <w:rPr>
          <w:rFonts w:ascii="Times New Roman" w:eastAsia="Times New Roman" w:hAnsi="Times New Roman" w:cs="Times New Roman"/>
          <w:sz w:val="28"/>
          <w:szCs w:val="28"/>
          <w:lang w:eastAsia="ru-RU"/>
        </w:rPr>
        <w:t>.</w:t>
      </w:r>
    </w:p>
    <w:p w:rsidR="00EA6525" w:rsidRPr="00EA6525" w:rsidRDefault="00EA6525" w:rsidP="00EA6525">
      <w:pPr>
        <w:spacing w:after="0" w:line="276" w:lineRule="auto"/>
        <w:ind w:firstLine="426"/>
        <w:rPr>
          <w:rFonts w:ascii="Times New Roman" w:eastAsia="Times New Roman" w:hAnsi="Times New Roman" w:cs="Times New Roman"/>
          <w:sz w:val="28"/>
          <w:szCs w:val="28"/>
          <w:lang w:eastAsia="ru-RU"/>
        </w:rPr>
      </w:pPr>
      <w:proofErr w:type="spellStart"/>
      <w:r w:rsidRPr="00EA6525">
        <w:rPr>
          <w:rFonts w:ascii="Times New Roman" w:eastAsia="Times New Roman" w:hAnsi="Times New Roman" w:cs="Times New Roman"/>
          <w:sz w:val="28"/>
          <w:szCs w:val="28"/>
          <w:lang w:eastAsia="ru-RU"/>
        </w:rPr>
        <w:t>Гонтареваа</w:t>
      </w:r>
      <w:proofErr w:type="spellEnd"/>
      <w:r w:rsidRPr="00EA6525">
        <w:rPr>
          <w:rFonts w:ascii="Times New Roman" w:eastAsia="Times New Roman" w:hAnsi="Times New Roman" w:cs="Times New Roman"/>
          <w:sz w:val="28"/>
          <w:szCs w:val="28"/>
          <w:lang w:eastAsia="ru-RU"/>
        </w:rPr>
        <w:t xml:space="preserve"> И.В. Управление проектами. Учебное пособие. – </w:t>
      </w:r>
      <w:proofErr w:type="spellStart"/>
      <w:r w:rsidRPr="00EA6525">
        <w:rPr>
          <w:rFonts w:ascii="Times New Roman" w:eastAsia="Times New Roman" w:hAnsi="Times New Roman" w:cs="Times New Roman"/>
          <w:sz w:val="28"/>
          <w:szCs w:val="28"/>
          <w:lang w:eastAsia="ru-RU"/>
        </w:rPr>
        <w:t>М.:Книжный</w:t>
      </w:r>
      <w:proofErr w:type="spellEnd"/>
      <w:r w:rsidRPr="00EA6525">
        <w:rPr>
          <w:rFonts w:ascii="Times New Roman" w:eastAsia="Times New Roman" w:hAnsi="Times New Roman" w:cs="Times New Roman"/>
          <w:sz w:val="28"/>
          <w:szCs w:val="28"/>
          <w:lang w:eastAsia="ru-RU"/>
        </w:rPr>
        <w:t xml:space="preserve"> дом «ЛИБРОКОМ»,2013.-384 </w:t>
      </w:r>
      <w:proofErr w:type="gramStart"/>
      <w:r w:rsidRPr="00EA6525">
        <w:rPr>
          <w:rFonts w:ascii="Times New Roman" w:eastAsia="Times New Roman" w:hAnsi="Times New Roman" w:cs="Times New Roman"/>
          <w:sz w:val="28"/>
          <w:szCs w:val="28"/>
          <w:lang w:eastAsia="ru-RU"/>
        </w:rPr>
        <w:t>с</w:t>
      </w:r>
      <w:proofErr w:type="gramEnd"/>
      <w:r w:rsidRPr="00EA6525">
        <w:rPr>
          <w:rFonts w:ascii="Times New Roman" w:eastAsia="Times New Roman" w:hAnsi="Times New Roman" w:cs="Times New Roman"/>
          <w:sz w:val="28"/>
          <w:szCs w:val="28"/>
          <w:lang w:eastAsia="ru-RU"/>
        </w:rPr>
        <w:t>.</w:t>
      </w:r>
    </w:p>
    <w:p w:rsidR="00EA6525" w:rsidRPr="00EA6525" w:rsidRDefault="00EA6525" w:rsidP="00EA6525">
      <w:pPr>
        <w:widowControl w:val="0"/>
        <w:shd w:val="clear" w:color="auto" w:fill="FFFFFF"/>
        <w:spacing w:after="0" w:line="276" w:lineRule="auto"/>
        <w:ind w:firstLine="426"/>
        <w:contextualSpacing/>
        <w:jc w:val="both"/>
        <w:rPr>
          <w:rFonts w:ascii="Times New Roman" w:eastAsia="Times New Roman" w:hAnsi="Times New Roman" w:cs="Times New Roman"/>
          <w:sz w:val="28"/>
          <w:szCs w:val="28"/>
          <w:lang w:eastAsia="ru-RU"/>
        </w:rPr>
      </w:pPr>
      <w:r w:rsidRPr="00EA6525">
        <w:rPr>
          <w:rFonts w:ascii="Times New Roman" w:eastAsia="Times New Roman" w:hAnsi="Times New Roman" w:cs="Times New Roman"/>
          <w:iCs/>
          <w:sz w:val="28"/>
          <w:szCs w:val="28"/>
          <w:lang w:eastAsia="ru-RU"/>
        </w:rPr>
        <w:t>Фунтов В.Н. Основы управления проектами в компании. – СПб</w:t>
      </w:r>
      <w:proofErr w:type="gramStart"/>
      <w:r w:rsidRPr="00EA6525">
        <w:rPr>
          <w:rFonts w:ascii="Times New Roman" w:eastAsia="Times New Roman" w:hAnsi="Times New Roman" w:cs="Times New Roman"/>
          <w:iCs/>
          <w:sz w:val="28"/>
          <w:szCs w:val="28"/>
          <w:lang w:eastAsia="ru-RU"/>
        </w:rPr>
        <w:t xml:space="preserve">.: </w:t>
      </w:r>
      <w:proofErr w:type="gramEnd"/>
      <w:r w:rsidRPr="00EA6525">
        <w:rPr>
          <w:rFonts w:ascii="Times New Roman" w:eastAsia="Times New Roman" w:hAnsi="Times New Roman" w:cs="Times New Roman"/>
          <w:iCs/>
          <w:sz w:val="28"/>
          <w:szCs w:val="28"/>
          <w:lang w:eastAsia="ru-RU"/>
        </w:rPr>
        <w:t>Питер, 2011.</w:t>
      </w:r>
    </w:p>
    <w:p w:rsidR="00EA6525" w:rsidRPr="00EA6525" w:rsidRDefault="00EA6525" w:rsidP="00EA6525">
      <w:pPr>
        <w:spacing w:after="0" w:line="276" w:lineRule="auto"/>
        <w:ind w:firstLine="426"/>
        <w:rPr>
          <w:rFonts w:ascii="Times New Roman" w:eastAsia="Times New Roman" w:hAnsi="Times New Roman" w:cs="Times New Roman"/>
          <w:sz w:val="28"/>
          <w:szCs w:val="28"/>
          <w:lang w:eastAsia="ru-RU"/>
        </w:rPr>
      </w:pPr>
      <w:proofErr w:type="spellStart"/>
      <w:r w:rsidRPr="00EA6525">
        <w:rPr>
          <w:rFonts w:ascii="Times New Roman" w:eastAsia="Times New Roman" w:hAnsi="Times New Roman" w:cs="Times New Roman"/>
          <w:sz w:val="28"/>
          <w:szCs w:val="28"/>
          <w:lang w:eastAsia="ru-RU"/>
        </w:rPr>
        <w:t>Хелдман</w:t>
      </w:r>
      <w:proofErr w:type="spellEnd"/>
      <w:r w:rsidRPr="00EA6525">
        <w:rPr>
          <w:rFonts w:ascii="Times New Roman" w:eastAsia="Times New Roman" w:hAnsi="Times New Roman" w:cs="Times New Roman"/>
          <w:sz w:val="28"/>
          <w:szCs w:val="28"/>
          <w:lang w:eastAsia="ru-RU"/>
        </w:rPr>
        <w:t xml:space="preserve"> К. Управление проектами. Быстрый старт. - ДМК Пресс, 2008.-[электронный ресурс] - http://www.iprbookshop.ru/</w:t>
      </w:r>
    </w:p>
    <w:p w:rsidR="00EA6525" w:rsidRPr="00EA6525" w:rsidRDefault="00EA6525" w:rsidP="00EA6525">
      <w:pPr>
        <w:autoSpaceDE w:val="0"/>
        <w:autoSpaceDN w:val="0"/>
        <w:adjustRightInd w:val="0"/>
        <w:spacing w:after="27" w:line="276" w:lineRule="auto"/>
        <w:ind w:firstLine="426"/>
        <w:rPr>
          <w:rFonts w:ascii="Times New Roman" w:eastAsia="Times New Roman" w:hAnsi="Times New Roman" w:cs="Times New Roman"/>
          <w:i/>
          <w:iCs/>
          <w:color w:val="FF0000"/>
          <w:sz w:val="28"/>
          <w:szCs w:val="28"/>
          <w:shd w:val="clear" w:color="auto" w:fill="FFFFFF"/>
          <w:lang w:eastAsia="ru-RU"/>
        </w:rPr>
      </w:pPr>
    </w:p>
    <w:p w:rsidR="00EA6525" w:rsidRPr="00EA6525" w:rsidRDefault="00EA6525" w:rsidP="00EA6525">
      <w:pPr>
        <w:spacing w:after="0" w:line="276" w:lineRule="auto"/>
        <w:rPr>
          <w:rFonts w:ascii="Times New Roman" w:eastAsia="Times New Roman" w:hAnsi="Times New Roman" w:cs="Times New Roman"/>
          <w:i/>
          <w:iCs/>
          <w:sz w:val="28"/>
          <w:szCs w:val="28"/>
          <w:shd w:val="clear" w:color="auto" w:fill="FFFFFF"/>
          <w:lang w:eastAsia="ru-RU"/>
        </w:rPr>
      </w:pPr>
      <w:r w:rsidRPr="00EA6525">
        <w:rPr>
          <w:rFonts w:ascii="Times New Roman" w:eastAsia="Times New Roman" w:hAnsi="Times New Roman" w:cs="Times New Roman"/>
          <w:i/>
          <w:iCs/>
          <w:sz w:val="28"/>
          <w:szCs w:val="28"/>
          <w:shd w:val="clear" w:color="auto" w:fill="FFFFFF"/>
          <w:lang w:eastAsia="ru-RU"/>
        </w:rPr>
        <w:t>б) дополнительная литература</w:t>
      </w:r>
    </w:p>
    <w:p w:rsidR="00EA6525" w:rsidRPr="00EA6525" w:rsidRDefault="00EA6525" w:rsidP="00EA6525">
      <w:pPr>
        <w:numPr>
          <w:ilvl w:val="0"/>
          <w:numId w:val="7"/>
        </w:numPr>
        <w:spacing w:after="0" w:line="276" w:lineRule="auto"/>
        <w:contextualSpacing/>
        <w:rPr>
          <w:rFonts w:ascii="Times New Roman" w:eastAsia="Times New Roman" w:hAnsi="Times New Roman" w:cs="Times New Roman"/>
          <w:sz w:val="28"/>
          <w:szCs w:val="28"/>
          <w:shd w:val="clear" w:color="auto" w:fill="FFFFFF"/>
          <w:lang w:eastAsia="ru-RU"/>
        </w:rPr>
      </w:pPr>
      <w:proofErr w:type="spellStart"/>
      <w:r w:rsidRPr="00EA6525">
        <w:rPr>
          <w:rFonts w:ascii="Times New Roman" w:eastAsia="Times New Roman" w:hAnsi="Times New Roman" w:cs="Times New Roman"/>
          <w:sz w:val="28"/>
          <w:szCs w:val="28"/>
          <w:shd w:val="clear" w:color="auto" w:fill="FFFFFF"/>
          <w:lang w:eastAsia="ru-RU"/>
        </w:rPr>
        <w:t>Дак</w:t>
      </w:r>
      <w:proofErr w:type="spellEnd"/>
      <w:r w:rsidRPr="00EA6525">
        <w:rPr>
          <w:rFonts w:ascii="Times New Roman" w:eastAsia="Times New Roman" w:hAnsi="Times New Roman" w:cs="Times New Roman"/>
          <w:sz w:val="28"/>
          <w:szCs w:val="28"/>
          <w:shd w:val="clear" w:color="auto" w:fill="FFFFFF"/>
          <w:lang w:eastAsia="ru-RU"/>
        </w:rPr>
        <w:t>, Д. Д. Монстр перемен</w:t>
      </w:r>
      <w:proofErr w:type="gramStart"/>
      <w:r w:rsidRPr="00EA6525">
        <w:rPr>
          <w:rFonts w:ascii="Times New Roman" w:eastAsia="Times New Roman" w:hAnsi="Times New Roman" w:cs="Times New Roman"/>
          <w:sz w:val="28"/>
          <w:szCs w:val="28"/>
          <w:shd w:val="clear" w:color="auto" w:fill="FFFFFF"/>
          <w:lang w:eastAsia="ru-RU"/>
        </w:rPr>
        <w:t xml:space="preserve"> :</w:t>
      </w:r>
      <w:proofErr w:type="gramEnd"/>
      <w:r w:rsidRPr="00EA6525">
        <w:rPr>
          <w:rFonts w:ascii="Times New Roman" w:eastAsia="Times New Roman" w:hAnsi="Times New Roman" w:cs="Times New Roman"/>
          <w:sz w:val="28"/>
          <w:szCs w:val="28"/>
          <w:shd w:val="clear" w:color="auto" w:fill="FFFFFF"/>
          <w:lang w:eastAsia="ru-RU"/>
        </w:rPr>
        <w:t xml:space="preserve"> Причины успеха и провала организационных преобразований / пер. с англ. В. Ионов; </w:t>
      </w:r>
      <w:proofErr w:type="spellStart"/>
      <w:r w:rsidRPr="00EA6525">
        <w:rPr>
          <w:rFonts w:ascii="Times New Roman" w:eastAsia="Times New Roman" w:hAnsi="Times New Roman" w:cs="Times New Roman"/>
          <w:sz w:val="28"/>
          <w:szCs w:val="28"/>
          <w:shd w:val="clear" w:color="auto" w:fill="FFFFFF"/>
          <w:lang w:eastAsia="ru-RU"/>
        </w:rPr>
        <w:t>Науч</w:t>
      </w:r>
      <w:proofErr w:type="spellEnd"/>
      <w:r w:rsidRPr="00EA6525">
        <w:rPr>
          <w:rFonts w:ascii="Times New Roman" w:eastAsia="Times New Roman" w:hAnsi="Times New Roman" w:cs="Times New Roman"/>
          <w:sz w:val="28"/>
          <w:szCs w:val="28"/>
          <w:shd w:val="clear" w:color="auto" w:fill="FFFFFF"/>
          <w:lang w:eastAsia="ru-RU"/>
        </w:rPr>
        <w:t>. ред. А. Шакирова. - М.</w:t>
      </w:r>
      <w:proofErr w:type="gramStart"/>
      <w:r w:rsidRPr="00EA6525">
        <w:rPr>
          <w:rFonts w:ascii="Times New Roman" w:eastAsia="Times New Roman" w:hAnsi="Times New Roman" w:cs="Times New Roman"/>
          <w:sz w:val="28"/>
          <w:szCs w:val="28"/>
          <w:shd w:val="clear" w:color="auto" w:fill="FFFFFF"/>
          <w:lang w:eastAsia="ru-RU"/>
        </w:rPr>
        <w:t xml:space="preserve"> :</w:t>
      </w:r>
      <w:proofErr w:type="gramEnd"/>
      <w:r w:rsidRPr="00EA6525">
        <w:rPr>
          <w:rFonts w:ascii="Times New Roman" w:eastAsia="Times New Roman" w:hAnsi="Times New Roman" w:cs="Times New Roman"/>
          <w:sz w:val="28"/>
          <w:szCs w:val="28"/>
          <w:shd w:val="clear" w:color="auto" w:fill="FFFFFF"/>
          <w:lang w:eastAsia="ru-RU"/>
        </w:rPr>
        <w:t xml:space="preserve"> </w:t>
      </w:r>
      <w:proofErr w:type="spellStart"/>
      <w:r w:rsidRPr="00EA6525">
        <w:rPr>
          <w:rFonts w:ascii="Times New Roman" w:eastAsia="Times New Roman" w:hAnsi="Times New Roman" w:cs="Times New Roman"/>
          <w:sz w:val="28"/>
          <w:szCs w:val="28"/>
          <w:shd w:val="clear" w:color="auto" w:fill="FFFFFF"/>
          <w:lang w:eastAsia="ru-RU"/>
        </w:rPr>
        <w:t>Альпина</w:t>
      </w:r>
      <w:proofErr w:type="spellEnd"/>
      <w:r w:rsidRPr="00EA6525">
        <w:rPr>
          <w:rFonts w:ascii="Times New Roman" w:eastAsia="Times New Roman" w:hAnsi="Times New Roman" w:cs="Times New Roman"/>
          <w:sz w:val="28"/>
          <w:szCs w:val="28"/>
          <w:shd w:val="clear" w:color="auto" w:fill="FFFFFF"/>
          <w:lang w:eastAsia="ru-RU"/>
        </w:rPr>
        <w:t xml:space="preserve"> Бизнес Букс, 2007. – 320</w:t>
      </w:r>
    </w:p>
    <w:p w:rsidR="00EA6525" w:rsidRPr="00EA6525" w:rsidRDefault="00EA6525" w:rsidP="00EA6525">
      <w:pPr>
        <w:numPr>
          <w:ilvl w:val="0"/>
          <w:numId w:val="7"/>
        </w:numPr>
        <w:spacing w:after="0" w:line="276" w:lineRule="auto"/>
        <w:contextualSpacing/>
        <w:rPr>
          <w:rFonts w:ascii="Times New Roman" w:eastAsia="Times New Roman" w:hAnsi="Times New Roman" w:cs="Times New Roman"/>
          <w:sz w:val="28"/>
          <w:szCs w:val="28"/>
          <w:shd w:val="clear" w:color="auto" w:fill="FFFFFF"/>
          <w:lang w:eastAsia="ru-RU"/>
        </w:rPr>
      </w:pPr>
      <w:r w:rsidRPr="00EA6525">
        <w:rPr>
          <w:rFonts w:ascii="Times New Roman" w:eastAsia="Times New Roman" w:hAnsi="Times New Roman" w:cs="Times New Roman"/>
          <w:sz w:val="28"/>
          <w:szCs w:val="28"/>
          <w:shd w:val="clear" w:color="auto" w:fill="FFFFFF"/>
          <w:lang w:eastAsia="ru-RU"/>
        </w:rPr>
        <w:t xml:space="preserve">Васильев Д.К. и др. Типовые решения в </w:t>
      </w:r>
      <w:proofErr w:type="gramStart"/>
      <w:r w:rsidRPr="00EA6525">
        <w:rPr>
          <w:rFonts w:ascii="Times New Roman" w:eastAsia="Times New Roman" w:hAnsi="Times New Roman" w:cs="Times New Roman"/>
          <w:sz w:val="28"/>
          <w:szCs w:val="28"/>
          <w:shd w:val="clear" w:color="auto" w:fill="FFFFFF"/>
          <w:lang w:eastAsia="ru-RU"/>
        </w:rPr>
        <w:t>управлении</w:t>
      </w:r>
      <w:proofErr w:type="gramEnd"/>
      <w:r w:rsidRPr="00EA6525">
        <w:rPr>
          <w:rFonts w:ascii="Times New Roman" w:eastAsia="Times New Roman" w:hAnsi="Times New Roman" w:cs="Times New Roman"/>
          <w:sz w:val="28"/>
          <w:szCs w:val="28"/>
          <w:shd w:val="clear" w:color="auto" w:fill="FFFFFF"/>
          <w:lang w:eastAsia="ru-RU"/>
        </w:rPr>
        <w:t xml:space="preserve"> проектами. Монография. Саратов: </w:t>
      </w:r>
      <w:proofErr w:type="gramStart"/>
      <w:r w:rsidRPr="00EA6525">
        <w:rPr>
          <w:rFonts w:ascii="Times New Roman" w:eastAsia="Times New Roman" w:hAnsi="Times New Roman" w:cs="Times New Roman"/>
          <w:sz w:val="28"/>
          <w:szCs w:val="28"/>
          <w:shd w:val="clear" w:color="auto" w:fill="FFFFFF"/>
          <w:lang w:eastAsia="ru-RU"/>
        </w:rPr>
        <w:t>Ай</w:t>
      </w:r>
      <w:proofErr w:type="gramEnd"/>
      <w:r w:rsidRPr="00EA6525">
        <w:rPr>
          <w:rFonts w:ascii="Times New Roman" w:eastAsia="Times New Roman" w:hAnsi="Times New Roman" w:cs="Times New Roman"/>
          <w:sz w:val="28"/>
          <w:szCs w:val="28"/>
          <w:shd w:val="clear" w:color="auto" w:fill="FFFFFF"/>
          <w:lang w:eastAsia="ru-RU"/>
        </w:rPr>
        <w:t xml:space="preserve"> Пи Эр </w:t>
      </w:r>
      <w:proofErr w:type="spellStart"/>
      <w:r w:rsidRPr="00EA6525">
        <w:rPr>
          <w:rFonts w:ascii="Times New Roman" w:eastAsia="Times New Roman" w:hAnsi="Times New Roman" w:cs="Times New Roman"/>
          <w:sz w:val="28"/>
          <w:szCs w:val="28"/>
          <w:shd w:val="clear" w:color="auto" w:fill="FFFFFF"/>
          <w:lang w:eastAsia="ru-RU"/>
        </w:rPr>
        <w:t>Медиа</w:t>
      </w:r>
      <w:proofErr w:type="spellEnd"/>
      <w:r w:rsidRPr="00EA6525">
        <w:rPr>
          <w:rFonts w:ascii="Times New Roman" w:eastAsia="Times New Roman" w:hAnsi="Times New Roman" w:cs="Times New Roman"/>
          <w:sz w:val="28"/>
          <w:szCs w:val="28"/>
          <w:shd w:val="clear" w:color="auto" w:fill="FFFFFF"/>
          <w:lang w:eastAsia="ru-RU"/>
        </w:rPr>
        <w:t>, 2012. – 175 с.</w:t>
      </w:r>
    </w:p>
    <w:p w:rsidR="00EA6525" w:rsidRPr="00EA6525" w:rsidRDefault="00EA6525" w:rsidP="00EA6525">
      <w:pPr>
        <w:numPr>
          <w:ilvl w:val="0"/>
          <w:numId w:val="7"/>
        </w:numPr>
        <w:spacing w:after="0" w:line="276" w:lineRule="auto"/>
        <w:contextualSpacing/>
        <w:rPr>
          <w:rFonts w:ascii="Times New Roman" w:eastAsia="Times New Roman" w:hAnsi="Times New Roman" w:cs="Times New Roman"/>
          <w:sz w:val="28"/>
          <w:szCs w:val="28"/>
          <w:shd w:val="clear" w:color="auto" w:fill="FFFFFF"/>
          <w:lang w:eastAsia="ru-RU"/>
        </w:rPr>
      </w:pPr>
      <w:proofErr w:type="spellStart"/>
      <w:r w:rsidRPr="00EA6525">
        <w:rPr>
          <w:rFonts w:ascii="Times New Roman" w:eastAsia="Times New Roman" w:hAnsi="Times New Roman" w:cs="Times New Roman"/>
          <w:sz w:val="28"/>
          <w:szCs w:val="28"/>
          <w:shd w:val="clear" w:color="auto" w:fill="FFFFFF"/>
          <w:lang w:eastAsia="ru-RU"/>
        </w:rPr>
        <w:t>Грашина</w:t>
      </w:r>
      <w:proofErr w:type="spellEnd"/>
      <w:r w:rsidRPr="00EA6525">
        <w:rPr>
          <w:rFonts w:ascii="Times New Roman" w:eastAsia="Times New Roman" w:hAnsi="Times New Roman" w:cs="Times New Roman"/>
          <w:sz w:val="28"/>
          <w:szCs w:val="28"/>
          <w:shd w:val="clear" w:color="auto" w:fill="FFFFFF"/>
          <w:lang w:eastAsia="ru-RU"/>
        </w:rPr>
        <w:t xml:space="preserve"> Н.И. Основы управления проектами. М</w:t>
      </w:r>
      <w:proofErr w:type="gramStart"/>
      <w:r w:rsidRPr="00EA6525">
        <w:rPr>
          <w:rFonts w:ascii="Times New Roman" w:eastAsia="Times New Roman" w:hAnsi="Times New Roman" w:cs="Times New Roman"/>
          <w:sz w:val="28"/>
          <w:szCs w:val="28"/>
          <w:shd w:val="clear" w:color="auto" w:fill="FFFFFF"/>
          <w:lang w:eastAsia="ru-RU"/>
        </w:rPr>
        <w:t>:Б</w:t>
      </w:r>
      <w:proofErr w:type="gramEnd"/>
      <w:r w:rsidRPr="00EA6525">
        <w:rPr>
          <w:rFonts w:ascii="Times New Roman" w:eastAsia="Times New Roman" w:hAnsi="Times New Roman" w:cs="Times New Roman"/>
          <w:sz w:val="28"/>
          <w:szCs w:val="28"/>
          <w:shd w:val="clear" w:color="auto" w:fill="FFFFFF"/>
          <w:lang w:eastAsia="ru-RU"/>
        </w:rPr>
        <w:t>ИНОМ, 2011. – 144с.</w:t>
      </w:r>
    </w:p>
    <w:p w:rsidR="00EA6525" w:rsidRPr="00EA6525" w:rsidRDefault="00EA6525" w:rsidP="00EA6525">
      <w:pPr>
        <w:numPr>
          <w:ilvl w:val="0"/>
          <w:numId w:val="7"/>
        </w:numPr>
        <w:spacing w:after="0" w:line="276" w:lineRule="auto"/>
        <w:contextualSpacing/>
        <w:rPr>
          <w:rFonts w:ascii="Times New Roman" w:eastAsia="Times New Roman" w:hAnsi="Times New Roman" w:cs="Times New Roman"/>
          <w:sz w:val="28"/>
          <w:szCs w:val="28"/>
          <w:shd w:val="clear" w:color="auto" w:fill="FFFFFF"/>
          <w:lang w:eastAsia="ru-RU"/>
        </w:rPr>
      </w:pPr>
      <w:proofErr w:type="spellStart"/>
      <w:r w:rsidRPr="00EA6525">
        <w:rPr>
          <w:rFonts w:ascii="Times New Roman" w:eastAsia="Times New Roman" w:hAnsi="Times New Roman" w:cs="Times New Roman"/>
          <w:sz w:val="28"/>
          <w:szCs w:val="28"/>
          <w:shd w:val="clear" w:color="auto" w:fill="FFFFFF"/>
          <w:lang w:eastAsia="ru-RU"/>
        </w:rPr>
        <w:t>Горбовцов</w:t>
      </w:r>
      <w:proofErr w:type="spellEnd"/>
      <w:r w:rsidRPr="00EA6525">
        <w:rPr>
          <w:rFonts w:ascii="Times New Roman" w:eastAsia="Times New Roman" w:hAnsi="Times New Roman" w:cs="Times New Roman"/>
          <w:sz w:val="28"/>
          <w:szCs w:val="28"/>
          <w:shd w:val="clear" w:color="auto" w:fill="FFFFFF"/>
          <w:lang w:eastAsia="ru-RU"/>
        </w:rPr>
        <w:t xml:space="preserve"> Г.Я. Системы управления проектами. </w:t>
      </w:r>
      <w:proofErr w:type="spellStart"/>
      <w:r w:rsidRPr="00EA6525">
        <w:rPr>
          <w:rFonts w:ascii="Times New Roman" w:eastAsia="Times New Roman" w:hAnsi="Times New Roman" w:cs="Times New Roman"/>
          <w:sz w:val="28"/>
          <w:szCs w:val="28"/>
          <w:shd w:val="clear" w:color="auto" w:fill="FFFFFF"/>
          <w:lang w:eastAsia="ru-RU"/>
        </w:rPr>
        <w:t>Учеб</w:t>
      </w:r>
      <w:proofErr w:type="gramStart"/>
      <w:r w:rsidRPr="00EA6525">
        <w:rPr>
          <w:rFonts w:ascii="Times New Roman" w:eastAsia="Times New Roman" w:hAnsi="Times New Roman" w:cs="Times New Roman"/>
          <w:sz w:val="28"/>
          <w:szCs w:val="28"/>
          <w:shd w:val="clear" w:color="auto" w:fill="FFFFFF"/>
          <w:lang w:eastAsia="ru-RU"/>
        </w:rPr>
        <w:t>.п</w:t>
      </w:r>
      <w:proofErr w:type="gramEnd"/>
      <w:r w:rsidRPr="00EA6525">
        <w:rPr>
          <w:rFonts w:ascii="Times New Roman" w:eastAsia="Times New Roman" w:hAnsi="Times New Roman" w:cs="Times New Roman"/>
          <w:sz w:val="28"/>
          <w:szCs w:val="28"/>
          <w:shd w:val="clear" w:color="auto" w:fill="FFFFFF"/>
          <w:lang w:eastAsia="ru-RU"/>
        </w:rPr>
        <w:t>особие</w:t>
      </w:r>
      <w:proofErr w:type="spellEnd"/>
      <w:r w:rsidRPr="00EA6525">
        <w:rPr>
          <w:rFonts w:ascii="Times New Roman" w:eastAsia="Times New Roman" w:hAnsi="Times New Roman" w:cs="Times New Roman"/>
          <w:sz w:val="28"/>
          <w:szCs w:val="28"/>
          <w:shd w:val="clear" w:color="auto" w:fill="FFFFFF"/>
          <w:lang w:eastAsia="ru-RU"/>
        </w:rPr>
        <w:t xml:space="preserve">. М: Евразийский открытый институт. 2011. – 344 </w:t>
      </w:r>
      <w:proofErr w:type="gramStart"/>
      <w:r w:rsidRPr="00EA6525">
        <w:rPr>
          <w:rFonts w:ascii="Times New Roman" w:eastAsia="Times New Roman" w:hAnsi="Times New Roman" w:cs="Times New Roman"/>
          <w:sz w:val="28"/>
          <w:szCs w:val="28"/>
          <w:shd w:val="clear" w:color="auto" w:fill="FFFFFF"/>
          <w:lang w:eastAsia="ru-RU"/>
        </w:rPr>
        <w:t>с</w:t>
      </w:r>
      <w:proofErr w:type="gramEnd"/>
      <w:r w:rsidRPr="00EA6525">
        <w:rPr>
          <w:rFonts w:ascii="Times New Roman" w:eastAsia="Times New Roman" w:hAnsi="Times New Roman" w:cs="Times New Roman"/>
          <w:sz w:val="28"/>
          <w:szCs w:val="28"/>
          <w:shd w:val="clear" w:color="auto" w:fill="FFFFFF"/>
          <w:lang w:eastAsia="ru-RU"/>
        </w:rPr>
        <w:t>.</w:t>
      </w:r>
    </w:p>
    <w:p w:rsidR="00EA6525" w:rsidRPr="00EA6525" w:rsidRDefault="00EA6525" w:rsidP="00EA6525">
      <w:pPr>
        <w:numPr>
          <w:ilvl w:val="0"/>
          <w:numId w:val="7"/>
        </w:numPr>
        <w:spacing w:after="0" w:line="276" w:lineRule="auto"/>
        <w:contextualSpacing/>
        <w:rPr>
          <w:rFonts w:ascii="Times New Roman" w:eastAsia="Times New Roman" w:hAnsi="Times New Roman" w:cs="Times New Roman"/>
          <w:sz w:val="28"/>
          <w:szCs w:val="28"/>
          <w:shd w:val="clear" w:color="auto" w:fill="FFFFFF"/>
          <w:lang w:eastAsia="ru-RU"/>
        </w:rPr>
      </w:pPr>
      <w:r w:rsidRPr="00EA6525">
        <w:rPr>
          <w:rFonts w:ascii="Times New Roman" w:eastAsia="Times New Roman" w:hAnsi="Times New Roman" w:cs="Times New Roman"/>
          <w:sz w:val="28"/>
          <w:szCs w:val="28"/>
          <w:shd w:val="clear" w:color="auto" w:fill="FFFFFF"/>
          <w:lang w:eastAsia="ru-RU"/>
        </w:rPr>
        <w:t xml:space="preserve">Новиков Д.А. Методология управления. </w:t>
      </w:r>
      <w:proofErr w:type="spellStart"/>
      <w:r w:rsidRPr="00EA6525">
        <w:rPr>
          <w:rFonts w:ascii="Times New Roman" w:eastAsia="Times New Roman" w:hAnsi="Times New Roman" w:cs="Times New Roman"/>
          <w:sz w:val="28"/>
          <w:szCs w:val="28"/>
          <w:shd w:val="clear" w:color="auto" w:fill="FFFFFF"/>
          <w:lang w:eastAsia="ru-RU"/>
        </w:rPr>
        <w:t>Учеб</w:t>
      </w:r>
      <w:proofErr w:type="gramStart"/>
      <w:r w:rsidRPr="00EA6525">
        <w:rPr>
          <w:rFonts w:ascii="Times New Roman" w:eastAsia="Times New Roman" w:hAnsi="Times New Roman" w:cs="Times New Roman"/>
          <w:sz w:val="28"/>
          <w:szCs w:val="28"/>
          <w:shd w:val="clear" w:color="auto" w:fill="FFFFFF"/>
          <w:lang w:eastAsia="ru-RU"/>
        </w:rPr>
        <w:t>.п</w:t>
      </w:r>
      <w:proofErr w:type="gramEnd"/>
      <w:r w:rsidRPr="00EA6525">
        <w:rPr>
          <w:rFonts w:ascii="Times New Roman" w:eastAsia="Times New Roman" w:hAnsi="Times New Roman" w:cs="Times New Roman"/>
          <w:sz w:val="28"/>
          <w:szCs w:val="28"/>
          <w:shd w:val="clear" w:color="auto" w:fill="FFFFFF"/>
          <w:lang w:eastAsia="ru-RU"/>
        </w:rPr>
        <w:t>особие</w:t>
      </w:r>
      <w:proofErr w:type="spellEnd"/>
      <w:r w:rsidRPr="00EA6525">
        <w:rPr>
          <w:rFonts w:ascii="Times New Roman" w:eastAsia="Times New Roman" w:hAnsi="Times New Roman" w:cs="Times New Roman"/>
          <w:sz w:val="28"/>
          <w:szCs w:val="28"/>
          <w:shd w:val="clear" w:color="auto" w:fill="FFFFFF"/>
          <w:lang w:eastAsia="ru-RU"/>
        </w:rPr>
        <w:t xml:space="preserve">. Саратов: </w:t>
      </w:r>
      <w:proofErr w:type="gramStart"/>
      <w:r w:rsidRPr="00EA6525">
        <w:rPr>
          <w:rFonts w:ascii="Times New Roman" w:eastAsia="Times New Roman" w:hAnsi="Times New Roman" w:cs="Times New Roman"/>
          <w:sz w:val="28"/>
          <w:szCs w:val="28"/>
          <w:shd w:val="clear" w:color="auto" w:fill="FFFFFF"/>
          <w:lang w:eastAsia="ru-RU"/>
        </w:rPr>
        <w:t>Ай</w:t>
      </w:r>
      <w:proofErr w:type="gramEnd"/>
      <w:r w:rsidRPr="00EA6525">
        <w:rPr>
          <w:rFonts w:ascii="Times New Roman" w:eastAsia="Times New Roman" w:hAnsi="Times New Roman" w:cs="Times New Roman"/>
          <w:sz w:val="28"/>
          <w:szCs w:val="28"/>
          <w:shd w:val="clear" w:color="auto" w:fill="FFFFFF"/>
          <w:lang w:eastAsia="ru-RU"/>
        </w:rPr>
        <w:t xml:space="preserve"> Пи Эр </w:t>
      </w:r>
      <w:proofErr w:type="spellStart"/>
      <w:r w:rsidRPr="00EA6525">
        <w:rPr>
          <w:rFonts w:ascii="Times New Roman" w:eastAsia="Times New Roman" w:hAnsi="Times New Roman" w:cs="Times New Roman"/>
          <w:sz w:val="28"/>
          <w:szCs w:val="28"/>
          <w:shd w:val="clear" w:color="auto" w:fill="FFFFFF"/>
          <w:lang w:eastAsia="ru-RU"/>
        </w:rPr>
        <w:t>Медиа</w:t>
      </w:r>
      <w:proofErr w:type="spellEnd"/>
      <w:r w:rsidRPr="00EA6525">
        <w:rPr>
          <w:rFonts w:ascii="Times New Roman" w:eastAsia="Times New Roman" w:hAnsi="Times New Roman" w:cs="Times New Roman"/>
          <w:sz w:val="28"/>
          <w:szCs w:val="28"/>
          <w:shd w:val="clear" w:color="auto" w:fill="FFFFFF"/>
          <w:lang w:eastAsia="ru-RU"/>
        </w:rPr>
        <w:t>, 2012. – 129 с.</w:t>
      </w:r>
    </w:p>
    <w:p w:rsidR="00EA6525" w:rsidRPr="00EA6525" w:rsidRDefault="00EA6525" w:rsidP="00EA6525">
      <w:pPr>
        <w:numPr>
          <w:ilvl w:val="0"/>
          <w:numId w:val="7"/>
        </w:numPr>
        <w:spacing w:after="0" w:line="276" w:lineRule="auto"/>
        <w:contextualSpacing/>
        <w:rPr>
          <w:rFonts w:ascii="Times New Roman" w:eastAsia="Times New Roman" w:hAnsi="Times New Roman" w:cs="Times New Roman"/>
          <w:sz w:val="28"/>
          <w:szCs w:val="28"/>
          <w:shd w:val="clear" w:color="auto" w:fill="FFFFFF"/>
          <w:lang w:eastAsia="ru-RU"/>
        </w:rPr>
      </w:pPr>
      <w:r w:rsidRPr="00EA6525">
        <w:rPr>
          <w:rFonts w:ascii="Times New Roman" w:eastAsia="Times New Roman" w:hAnsi="Times New Roman" w:cs="Times New Roman"/>
          <w:sz w:val="28"/>
          <w:szCs w:val="28"/>
          <w:shd w:val="clear" w:color="auto" w:fill="FFFFFF"/>
          <w:lang w:eastAsia="ru-RU"/>
        </w:rPr>
        <w:t xml:space="preserve">Павлов А.Н. Опыт управления проектами на основе стандарта </w:t>
      </w:r>
      <w:r w:rsidRPr="00EA6525">
        <w:rPr>
          <w:rFonts w:ascii="Times New Roman" w:eastAsia="Times New Roman" w:hAnsi="Times New Roman" w:cs="Times New Roman"/>
          <w:sz w:val="28"/>
          <w:szCs w:val="28"/>
          <w:shd w:val="clear" w:color="auto" w:fill="FFFFFF"/>
          <w:lang w:val="en-US" w:eastAsia="ru-RU"/>
        </w:rPr>
        <w:t>PMIPMBOK</w:t>
      </w:r>
      <w:r w:rsidRPr="00EA6525">
        <w:rPr>
          <w:rFonts w:ascii="Times New Roman" w:eastAsia="Times New Roman" w:hAnsi="Times New Roman" w:cs="Times New Roman"/>
          <w:sz w:val="28"/>
          <w:szCs w:val="28"/>
          <w:shd w:val="clear" w:color="auto" w:fill="FFFFFF"/>
          <w:lang w:eastAsia="ru-RU"/>
        </w:rPr>
        <w:t xml:space="preserve">. Производственно-практическое издание. М: БИНОМ, 2011. – 224 </w:t>
      </w:r>
      <w:proofErr w:type="gramStart"/>
      <w:r w:rsidRPr="00EA6525">
        <w:rPr>
          <w:rFonts w:ascii="Times New Roman" w:eastAsia="Times New Roman" w:hAnsi="Times New Roman" w:cs="Times New Roman"/>
          <w:sz w:val="28"/>
          <w:szCs w:val="28"/>
          <w:shd w:val="clear" w:color="auto" w:fill="FFFFFF"/>
          <w:lang w:eastAsia="ru-RU"/>
        </w:rPr>
        <w:t>с</w:t>
      </w:r>
      <w:proofErr w:type="gramEnd"/>
      <w:r w:rsidRPr="00EA6525">
        <w:rPr>
          <w:rFonts w:ascii="Times New Roman" w:eastAsia="Times New Roman" w:hAnsi="Times New Roman" w:cs="Times New Roman"/>
          <w:sz w:val="28"/>
          <w:szCs w:val="28"/>
          <w:shd w:val="clear" w:color="auto" w:fill="FFFFFF"/>
          <w:lang w:eastAsia="ru-RU"/>
        </w:rPr>
        <w:t>.</w:t>
      </w:r>
    </w:p>
    <w:p w:rsidR="00EA6525" w:rsidRPr="00EA6525" w:rsidRDefault="00EA6525" w:rsidP="00EA6525">
      <w:pPr>
        <w:numPr>
          <w:ilvl w:val="0"/>
          <w:numId w:val="7"/>
        </w:numPr>
        <w:spacing w:after="0" w:line="276" w:lineRule="auto"/>
        <w:contextualSpacing/>
        <w:rPr>
          <w:rFonts w:ascii="Times New Roman" w:eastAsia="Times New Roman" w:hAnsi="Times New Roman" w:cs="Times New Roman"/>
          <w:sz w:val="28"/>
          <w:szCs w:val="28"/>
          <w:shd w:val="clear" w:color="auto" w:fill="FFFFFF"/>
          <w:lang w:eastAsia="ru-RU"/>
        </w:rPr>
      </w:pPr>
      <w:r w:rsidRPr="00EA6525">
        <w:rPr>
          <w:rFonts w:ascii="Times New Roman" w:eastAsia="Times New Roman" w:hAnsi="Times New Roman" w:cs="Times New Roman"/>
          <w:sz w:val="28"/>
          <w:szCs w:val="28"/>
          <w:shd w:val="clear" w:color="auto" w:fill="FFFFFF"/>
          <w:lang w:eastAsia="ru-RU"/>
        </w:rPr>
        <w:t xml:space="preserve">Романова М.В. Управление проектами: </w:t>
      </w:r>
      <w:proofErr w:type="spellStart"/>
      <w:r w:rsidRPr="00EA6525">
        <w:rPr>
          <w:rFonts w:ascii="Times New Roman" w:eastAsia="Times New Roman" w:hAnsi="Times New Roman" w:cs="Times New Roman"/>
          <w:sz w:val="28"/>
          <w:szCs w:val="28"/>
          <w:shd w:val="clear" w:color="auto" w:fill="FFFFFF"/>
          <w:lang w:eastAsia="ru-RU"/>
        </w:rPr>
        <w:t>Учеб</w:t>
      </w:r>
      <w:proofErr w:type="gramStart"/>
      <w:r w:rsidRPr="00EA6525">
        <w:rPr>
          <w:rFonts w:ascii="Times New Roman" w:eastAsia="Times New Roman" w:hAnsi="Times New Roman" w:cs="Times New Roman"/>
          <w:sz w:val="28"/>
          <w:szCs w:val="28"/>
          <w:shd w:val="clear" w:color="auto" w:fill="FFFFFF"/>
          <w:lang w:eastAsia="ru-RU"/>
        </w:rPr>
        <w:t>.п</w:t>
      </w:r>
      <w:proofErr w:type="gramEnd"/>
      <w:r w:rsidRPr="00EA6525">
        <w:rPr>
          <w:rFonts w:ascii="Times New Roman" w:eastAsia="Times New Roman" w:hAnsi="Times New Roman" w:cs="Times New Roman"/>
          <w:sz w:val="28"/>
          <w:szCs w:val="28"/>
          <w:shd w:val="clear" w:color="auto" w:fill="FFFFFF"/>
          <w:lang w:eastAsia="ru-RU"/>
        </w:rPr>
        <w:t>особие</w:t>
      </w:r>
      <w:proofErr w:type="spellEnd"/>
      <w:r w:rsidRPr="00EA6525">
        <w:rPr>
          <w:rFonts w:ascii="Times New Roman" w:eastAsia="Times New Roman" w:hAnsi="Times New Roman" w:cs="Times New Roman"/>
          <w:sz w:val="28"/>
          <w:szCs w:val="28"/>
          <w:shd w:val="clear" w:color="auto" w:fill="FFFFFF"/>
          <w:lang w:eastAsia="ru-RU"/>
        </w:rPr>
        <w:t>. М</w:t>
      </w:r>
      <w:proofErr w:type="gramStart"/>
      <w:r w:rsidRPr="00EA6525">
        <w:rPr>
          <w:rFonts w:ascii="Times New Roman" w:eastAsia="Times New Roman" w:hAnsi="Times New Roman" w:cs="Times New Roman"/>
          <w:sz w:val="28"/>
          <w:szCs w:val="28"/>
          <w:shd w:val="clear" w:color="auto" w:fill="FFFFFF"/>
          <w:lang w:eastAsia="ru-RU"/>
        </w:rPr>
        <w:t>:И</w:t>
      </w:r>
      <w:proofErr w:type="gramEnd"/>
      <w:r w:rsidRPr="00EA6525">
        <w:rPr>
          <w:rFonts w:ascii="Times New Roman" w:eastAsia="Times New Roman" w:hAnsi="Times New Roman" w:cs="Times New Roman"/>
          <w:sz w:val="28"/>
          <w:szCs w:val="28"/>
          <w:shd w:val="clear" w:color="auto" w:fill="FFFFFF"/>
          <w:lang w:eastAsia="ru-RU"/>
        </w:rPr>
        <w:t xml:space="preserve">Д «ФОРУМ»: ИНФРА-М,2007.- 256с. </w:t>
      </w:r>
    </w:p>
    <w:p w:rsidR="00EA6525" w:rsidRPr="00EA6525" w:rsidRDefault="00EA6525" w:rsidP="00EA6525">
      <w:pPr>
        <w:numPr>
          <w:ilvl w:val="0"/>
          <w:numId w:val="7"/>
        </w:numPr>
        <w:spacing w:after="0" w:line="276" w:lineRule="auto"/>
        <w:contextualSpacing/>
        <w:rPr>
          <w:rFonts w:ascii="Times New Roman" w:eastAsia="Times New Roman" w:hAnsi="Times New Roman" w:cs="Times New Roman"/>
          <w:sz w:val="28"/>
          <w:szCs w:val="28"/>
          <w:shd w:val="clear" w:color="auto" w:fill="FFFFFF"/>
          <w:lang w:eastAsia="ru-RU"/>
        </w:rPr>
      </w:pPr>
      <w:r w:rsidRPr="00EA6525">
        <w:rPr>
          <w:rFonts w:ascii="Times New Roman" w:eastAsia="Times New Roman" w:hAnsi="Times New Roman" w:cs="Times New Roman"/>
          <w:sz w:val="28"/>
          <w:szCs w:val="28"/>
          <w:shd w:val="clear" w:color="auto" w:fill="FFFFFF"/>
          <w:lang w:eastAsia="ru-RU"/>
        </w:rPr>
        <w:t xml:space="preserve">Троцкий М. и др. Управление проектами/М.Троцкий, </w:t>
      </w:r>
      <w:proofErr w:type="spellStart"/>
      <w:r w:rsidRPr="00EA6525">
        <w:rPr>
          <w:rFonts w:ascii="Times New Roman" w:eastAsia="Times New Roman" w:hAnsi="Times New Roman" w:cs="Times New Roman"/>
          <w:sz w:val="28"/>
          <w:szCs w:val="28"/>
          <w:shd w:val="clear" w:color="auto" w:fill="FFFFFF"/>
          <w:lang w:eastAsia="ru-RU"/>
        </w:rPr>
        <w:t>Б.Груча</w:t>
      </w:r>
      <w:proofErr w:type="spellEnd"/>
      <w:r w:rsidRPr="00EA6525">
        <w:rPr>
          <w:rFonts w:ascii="Times New Roman" w:eastAsia="Times New Roman" w:hAnsi="Times New Roman" w:cs="Times New Roman"/>
          <w:sz w:val="28"/>
          <w:szCs w:val="28"/>
          <w:shd w:val="clear" w:color="auto" w:fill="FFFFFF"/>
          <w:lang w:eastAsia="ru-RU"/>
        </w:rPr>
        <w:t>, К.Огонёк; Пер</w:t>
      </w:r>
      <w:proofErr w:type="gramStart"/>
      <w:r w:rsidRPr="00EA6525">
        <w:rPr>
          <w:rFonts w:ascii="Times New Roman" w:eastAsia="Times New Roman" w:hAnsi="Times New Roman" w:cs="Times New Roman"/>
          <w:sz w:val="28"/>
          <w:szCs w:val="28"/>
          <w:shd w:val="clear" w:color="auto" w:fill="FFFFFF"/>
          <w:lang w:eastAsia="ru-RU"/>
        </w:rPr>
        <w:t>.с</w:t>
      </w:r>
      <w:proofErr w:type="gramEnd"/>
      <w:r w:rsidRPr="00EA6525">
        <w:rPr>
          <w:rFonts w:ascii="Times New Roman" w:eastAsia="Times New Roman" w:hAnsi="Times New Roman" w:cs="Times New Roman"/>
          <w:sz w:val="28"/>
          <w:szCs w:val="28"/>
          <w:shd w:val="clear" w:color="auto" w:fill="FFFFFF"/>
          <w:lang w:eastAsia="ru-RU"/>
        </w:rPr>
        <w:t xml:space="preserve"> польского. –М.: Финансы и статистика, 2006.- 204 с. </w:t>
      </w:r>
    </w:p>
    <w:p w:rsidR="00EA6525" w:rsidRPr="00EA6525" w:rsidRDefault="00EA6525" w:rsidP="00EA6525">
      <w:pPr>
        <w:numPr>
          <w:ilvl w:val="0"/>
          <w:numId w:val="7"/>
        </w:numPr>
        <w:spacing w:after="0" w:line="276" w:lineRule="auto"/>
        <w:contextualSpacing/>
        <w:rPr>
          <w:rFonts w:ascii="Times New Roman" w:eastAsia="Times New Roman" w:hAnsi="Times New Roman" w:cs="Times New Roman"/>
          <w:sz w:val="28"/>
          <w:szCs w:val="28"/>
          <w:shd w:val="clear" w:color="auto" w:fill="FFFFFF"/>
          <w:lang w:eastAsia="ru-RU"/>
        </w:rPr>
      </w:pPr>
      <w:proofErr w:type="spellStart"/>
      <w:r w:rsidRPr="00EA6525">
        <w:rPr>
          <w:rFonts w:ascii="Times New Roman" w:eastAsia="Times New Roman" w:hAnsi="Times New Roman" w:cs="Times New Roman"/>
          <w:sz w:val="28"/>
          <w:szCs w:val="28"/>
          <w:shd w:val="clear" w:color="auto" w:fill="FFFFFF"/>
          <w:lang w:eastAsia="ru-RU"/>
        </w:rPr>
        <w:t>Ньюэлл</w:t>
      </w:r>
      <w:proofErr w:type="spellEnd"/>
      <w:r w:rsidRPr="00EA6525">
        <w:rPr>
          <w:rFonts w:ascii="Times New Roman" w:eastAsia="Times New Roman" w:hAnsi="Times New Roman" w:cs="Times New Roman"/>
          <w:sz w:val="28"/>
          <w:szCs w:val="28"/>
          <w:shd w:val="clear" w:color="auto" w:fill="FFFFFF"/>
          <w:lang w:eastAsia="ru-RU"/>
        </w:rPr>
        <w:t xml:space="preserve"> Майкл В.Управление проектами для профессионалов. Руководство по подготовке к сдаче сертификационного экзамена/Пер</w:t>
      </w:r>
      <w:proofErr w:type="gramStart"/>
      <w:r w:rsidRPr="00EA6525">
        <w:rPr>
          <w:rFonts w:ascii="Times New Roman" w:eastAsia="Times New Roman" w:hAnsi="Times New Roman" w:cs="Times New Roman"/>
          <w:sz w:val="28"/>
          <w:szCs w:val="28"/>
          <w:shd w:val="clear" w:color="auto" w:fill="FFFFFF"/>
          <w:lang w:eastAsia="ru-RU"/>
        </w:rPr>
        <w:t>.с</w:t>
      </w:r>
      <w:proofErr w:type="gramEnd"/>
      <w:r w:rsidRPr="00EA6525">
        <w:rPr>
          <w:rFonts w:ascii="Times New Roman" w:eastAsia="Times New Roman" w:hAnsi="Times New Roman" w:cs="Times New Roman"/>
          <w:sz w:val="28"/>
          <w:szCs w:val="28"/>
          <w:shd w:val="clear" w:color="auto" w:fill="FFFFFF"/>
          <w:lang w:eastAsia="ru-RU"/>
        </w:rPr>
        <w:t xml:space="preserve"> англ.-М.:КУДИЦ-ОБРАЗ,2006.-416 с.</w:t>
      </w:r>
    </w:p>
    <w:p w:rsidR="00EA6525" w:rsidRPr="00EA6525" w:rsidRDefault="00EA6525" w:rsidP="00EA6525">
      <w:pPr>
        <w:spacing w:after="0" w:line="276" w:lineRule="auto"/>
        <w:rPr>
          <w:rFonts w:ascii="Times New Roman" w:eastAsia="Times New Roman" w:hAnsi="Times New Roman" w:cs="Times New Roman"/>
          <w:sz w:val="28"/>
          <w:szCs w:val="28"/>
          <w:shd w:val="clear" w:color="auto" w:fill="FFFFFF"/>
          <w:lang w:eastAsia="ru-RU"/>
        </w:rPr>
      </w:pPr>
      <w:r w:rsidRPr="00EA6525">
        <w:rPr>
          <w:rFonts w:ascii="Times New Roman" w:eastAsia="Times New Roman" w:hAnsi="Times New Roman" w:cs="Times New Roman"/>
          <w:sz w:val="28"/>
          <w:szCs w:val="28"/>
          <w:shd w:val="clear" w:color="auto" w:fill="FFFFFF"/>
          <w:lang w:eastAsia="ru-RU"/>
        </w:rPr>
        <w:t>Журнал «Эксперт», http://www.expert.ru</w:t>
      </w:r>
    </w:p>
    <w:p w:rsidR="00EA6525" w:rsidRPr="00EA6525" w:rsidRDefault="00EA6525" w:rsidP="00EA6525">
      <w:pPr>
        <w:spacing w:after="0" w:line="276" w:lineRule="auto"/>
        <w:rPr>
          <w:rFonts w:ascii="Times New Roman" w:eastAsia="Times New Roman" w:hAnsi="Times New Roman" w:cs="Times New Roman"/>
          <w:sz w:val="28"/>
          <w:szCs w:val="28"/>
          <w:shd w:val="clear" w:color="auto" w:fill="FFFFFF"/>
          <w:lang w:eastAsia="ru-RU"/>
        </w:rPr>
      </w:pPr>
      <w:r w:rsidRPr="00EA6525">
        <w:rPr>
          <w:rFonts w:ascii="Times New Roman" w:eastAsia="Times New Roman" w:hAnsi="Times New Roman" w:cs="Times New Roman"/>
          <w:sz w:val="28"/>
          <w:szCs w:val="28"/>
          <w:shd w:val="clear" w:color="auto" w:fill="FFFFFF"/>
          <w:lang w:eastAsia="ru-RU"/>
        </w:rPr>
        <w:t>Журнал «Секрет фирмы», http://www.sf-online.ru</w:t>
      </w:r>
    </w:p>
    <w:p w:rsidR="00EA6525" w:rsidRPr="00EA6525" w:rsidRDefault="00EA6525" w:rsidP="00EA6525">
      <w:pPr>
        <w:spacing w:after="0" w:line="276" w:lineRule="auto"/>
        <w:rPr>
          <w:rFonts w:ascii="Times New Roman" w:eastAsia="Times New Roman" w:hAnsi="Times New Roman" w:cs="Times New Roman"/>
          <w:sz w:val="28"/>
          <w:szCs w:val="28"/>
          <w:shd w:val="clear" w:color="auto" w:fill="FFFFFF"/>
          <w:lang w:eastAsia="ru-RU"/>
        </w:rPr>
      </w:pPr>
      <w:r w:rsidRPr="00EA6525">
        <w:rPr>
          <w:rFonts w:ascii="Times New Roman" w:eastAsia="Times New Roman" w:hAnsi="Times New Roman" w:cs="Times New Roman"/>
          <w:sz w:val="28"/>
          <w:szCs w:val="28"/>
          <w:shd w:val="clear" w:color="auto" w:fill="FFFFFF"/>
          <w:lang w:eastAsia="ru-RU"/>
        </w:rPr>
        <w:t>Журнал «Менеджмент в России и за рубежом», http://dis.ru/manag</w:t>
      </w:r>
    </w:p>
    <w:p w:rsidR="00EA6525" w:rsidRPr="00EA6525" w:rsidRDefault="00EA6525" w:rsidP="00EA6525">
      <w:pPr>
        <w:spacing w:after="0" w:line="276" w:lineRule="auto"/>
        <w:rPr>
          <w:rFonts w:ascii="Times New Roman" w:eastAsia="Times New Roman" w:hAnsi="Times New Roman" w:cs="Times New Roman"/>
          <w:sz w:val="28"/>
          <w:szCs w:val="28"/>
          <w:shd w:val="clear" w:color="auto" w:fill="FFFFFF"/>
          <w:lang w:val="en-US" w:eastAsia="ru-RU"/>
        </w:rPr>
      </w:pPr>
      <w:r w:rsidRPr="00EA6525">
        <w:rPr>
          <w:rFonts w:ascii="Times New Roman" w:eastAsia="Times New Roman" w:hAnsi="Times New Roman" w:cs="Times New Roman"/>
          <w:sz w:val="28"/>
          <w:szCs w:val="28"/>
          <w:shd w:val="clear" w:color="auto" w:fill="FFFFFF"/>
          <w:lang w:eastAsia="ru-RU"/>
        </w:rPr>
        <w:t>Журнал</w:t>
      </w:r>
      <w:r w:rsidRPr="00EA6525">
        <w:rPr>
          <w:rFonts w:ascii="Times New Roman" w:eastAsia="Times New Roman" w:hAnsi="Times New Roman" w:cs="Times New Roman"/>
          <w:sz w:val="28"/>
          <w:szCs w:val="28"/>
          <w:shd w:val="clear" w:color="auto" w:fill="FFFFFF"/>
          <w:lang w:val="en-US" w:eastAsia="ru-RU"/>
        </w:rPr>
        <w:t xml:space="preserve"> «Top-Manager», http://www.top-manager.ru</w:t>
      </w:r>
    </w:p>
    <w:p w:rsidR="00EA6525" w:rsidRPr="00EA6525" w:rsidRDefault="00EA6525" w:rsidP="00EA6525">
      <w:pPr>
        <w:spacing w:after="0" w:line="276" w:lineRule="auto"/>
        <w:rPr>
          <w:rFonts w:ascii="Times New Roman" w:eastAsia="Times New Roman" w:hAnsi="Times New Roman" w:cs="Times New Roman"/>
          <w:sz w:val="28"/>
          <w:szCs w:val="28"/>
          <w:shd w:val="clear" w:color="auto" w:fill="FFFFFF"/>
          <w:lang w:eastAsia="ru-RU"/>
        </w:rPr>
      </w:pPr>
      <w:r w:rsidRPr="00EA6525">
        <w:rPr>
          <w:rFonts w:ascii="Times New Roman" w:eastAsia="Times New Roman" w:hAnsi="Times New Roman" w:cs="Times New Roman"/>
          <w:sz w:val="28"/>
          <w:szCs w:val="28"/>
          <w:shd w:val="clear" w:color="auto" w:fill="FFFFFF"/>
          <w:lang w:eastAsia="ru-RU"/>
        </w:rPr>
        <w:t>Журнал «</w:t>
      </w:r>
      <w:proofErr w:type="spellStart"/>
      <w:r w:rsidRPr="00EA6525">
        <w:rPr>
          <w:rFonts w:ascii="Times New Roman" w:eastAsia="Times New Roman" w:hAnsi="Times New Roman" w:cs="Times New Roman"/>
          <w:sz w:val="28"/>
          <w:szCs w:val="28"/>
          <w:shd w:val="clear" w:color="auto" w:fill="FFFFFF"/>
          <w:lang w:eastAsia="ru-RU"/>
        </w:rPr>
        <w:t>Директор-Инфо</w:t>
      </w:r>
      <w:proofErr w:type="spellEnd"/>
      <w:r w:rsidRPr="00EA6525">
        <w:rPr>
          <w:rFonts w:ascii="Times New Roman" w:eastAsia="Times New Roman" w:hAnsi="Times New Roman" w:cs="Times New Roman"/>
          <w:sz w:val="28"/>
          <w:szCs w:val="28"/>
          <w:shd w:val="clear" w:color="auto" w:fill="FFFFFF"/>
          <w:lang w:eastAsia="ru-RU"/>
        </w:rPr>
        <w:t>», http://www.director-info.ru</w:t>
      </w:r>
    </w:p>
    <w:p w:rsidR="00EA6525" w:rsidRPr="00EA6525" w:rsidRDefault="00EA6525" w:rsidP="00EA6525">
      <w:pPr>
        <w:spacing w:after="0" w:line="276" w:lineRule="auto"/>
        <w:rPr>
          <w:rFonts w:ascii="Times New Roman" w:eastAsia="Times New Roman" w:hAnsi="Times New Roman" w:cs="Times New Roman"/>
          <w:sz w:val="28"/>
          <w:szCs w:val="28"/>
          <w:shd w:val="clear" w:color="auto" w:fill="FFFFFF"/>
          <w:lang w:eastAsia="ru-RU"/>
        </w:rPr>
      </w:pPr>
      <w:r w:rsidRPr="00EA6525">
        <w:rPr>
          <w:rFonts w:ascii="Times New Roman" w:eastAsia="Times New Roman" w:hAnsi="Times New Roman" w:cs="Times New Roman"/>
          <w:sz w:val="28"/>
          <w:szCs w:val="28"/>
          <w:shd w:val="clear" w:color="auto" w:fill="FFFFFF"/>
          <w:lang w:eastAsia="ru-RU"/>
        </w:rPr>
        <w:t>Журнал «Реальный бизнес», http://www.real-business.ru</w:t>
      </w:r>
    </w:p>
    <w:p w:rsidR="00EA6525" w:rsidRPr="00EA6525" w:rsidRDefault="00EA6525" w:rsidP="00EA6525">
      <w:pPr>
        <w:spacing w:after="0" w:line="276" w:lineRule="auto"/>
        <w:rPr>
          <w:rFonts w:ascii="Times New Roman" w:eastAsia="Times New Roman" w:hAnsi="Times New Roman" w:cs="Times New Roman"/>
          <w:sz w:val="28"/>
          <w:szCs w:val="28"/>
          <w:shd w:val="clear" w:color="auto" w:fill="FFFFFF"/>
          <w:lang w:eastAsia="ru-RU"/>
        </w:rPr>
      </w:pPr>
      <w:proofErr w:type="spellStart"/>
      <w:r w:rsidRPr="00EA6525">
        <w:rPr>
          <w:rFonts w:ascii="Times New Roman" w:eastAsia="Times New Roman" w:hAnsi="Times New Roman" w:cs="Times New Roman"/>
          <w:sz w:val="28"/>
          <w:szCs w:val="28"/>
          <w:shd w:val="clear" w:color="auto" w:fill="FFFFFF"/>
          <w:lang w:eastAsia="ru-RU"/>
        </w:rPr>
        <w:t>E-xecutive</w:t>
      </w:r>
      <w:proofErr w:type="spellEnd"/>
      <w:r w:rsidRPr="00EA6525">
        <w:rPr>
          <w:rFonts w:ascii="Times New Roman" w:eastAsia="Times New Roman" w:hAnsi="Times New Roman" w:cs="Times New Roman"/>
          <w:sz w:val="28"/>
          <w:szCs w:val="28"/>
          <w:shd w:val="clear" w:color="auto" w:fill="FFFFFF"/>
          <w:lang w:eastAsia="ru-RU"/>
        </w:rPr>
        <w:t xml:space="preserve"> – сообщество эффективных менеджеров, http://e-xecutive.ru</w:t>
      </w:r>
    </w:p>
    <w:p w:rsidR="00EA6525" w:rsidRPr="00EA6525" w:rsidRDefault="00EA6525" w:rsidP="00EA6525">
      <w:pPr>
        <w:spacing w:after="0" w:line="276" w:lineRule="auto"/>
        <w:rPr>
          <w:rFonts w:ascii="Times New Roman" w:eastAsia="Times New Roman" w:hAnsi="Times New Roman" w:cs="Times New Roman"/>
          <w:sz w:val="28"/>
          <w:szCs w:val="28"/>
          <w:shd w:val="clear" w:color="auto" w:fill="FFFFFF"/>
          <w:lang w:eastAsia="ru-RU"/>
        </w:rPr>
      </w:pPr>
      <w:proofErr w:type="spellStart"/>
      <w:r w:rsidRPr="00EA6525">
        <w:rPr>
          <w:rFonts w:ascii="Times New Roman" w:eastAsia="Times New Roman" w:hAnsi="Times New Roman" w:cs="Times New Roman"/>
          <w:sz w:val="28"/>
          <w:szCs w:val="28"/>
          <w:shd w:val="clear" w:color="auto" w:fill="FFFFFF"/>
          <w:lang w:eastAsia="ru-RU"/>
        </w:rPr>
        <w:t>ITeam.Ru</w:t>
      </w:r>
      <w:proofErr w:type="spellEnd"/>
      <w:r w:rsidRPr="00EA6525">
        <w:rPr>
          <w:rFonts w:ascii="Times New Roman" w:eastAsia="Times New Roman" w:hAnsi="Times New Roman" w:cs="Times New Roman"/>
          <w:sz w:val="28"/>
          <w:szCs w:val="28"/>
          <w:shd w:val="clear" w:color="auto" w:fill="FFFFFF"/>
          <w:lang w:eastAsia="ru-RU"/>
        </w:rPr>
        <w:t xml:space="preserve"> – технологии корпоративного управления, http://www.iteam.ru</w:t>
      </w:r>
    </w:p>
    <w:p w:rsidR="00EA6525" w:rsidRPr="00EA6525" w:rsidRDefault="00EA6525" w:rsidP="00EA6525">
      <w:pPr>
        <w:spacing w:after="0" w:line="276" w:lineRule="auto"/>
        <w:rPr>
          <w:rFonts w:ascii="Times New Roman" w:eastAsia="Times New Roman" w:hAnsi="Times New Roman" w:cs="Times New Roman"/>
          <w:sz w:val="28"/>
          <w:szCs w:val="28"/>
          <w:shd w:val="clear" w:color="auto" w:fill="FFFFFF"/>
          <w:lang w:eastAsia="ru-RU"/>
        </w:rPr>
      </w:pPr>
      <w:proofErr w:type="spellStart"/>
      <w:r w:rsidRPr="00EA6525">
        <w:rPr>
          <w:rFonts w:ascii="Times New Roman" w:eastAsia="Times New Roman" w:hAnsi="Times New Roman" w:cs="Times New Roman"/>
          <w:sz w:val="28"/>
          <w:szCs w:val="28"/>
          <w:shd w:val="clear" w:color="auto" w:fill="FFFFFF"/>
          <w:lang w:eastAsia="ru-RU"/>
        </w:rPr>
        <w:t>AUP.Ru</w:t>
      </w:r>
      <w:proofErr w:type="spellEnd"/>
      <w:r w:rsidRPr="00EA6525">
        <w:rPr>
          <w:rFonts w:ascii="Times New Roman" w:eastAsia="Times New Roman" w:hAnsi="Times New Roman" w:cs="Times New Roman"/>
          <w:sz w:val="28"/>
          <w:szCs w:val="28"/>
          <w:shd w:val="clear" w:color="auto" w:fill="FFFFFF"/>
          <w:lang w:eastAsia="ru-RU"/>
        </w:rPr>
        <w:t xml:space="preserve"> Административно-Управленческий Портал, http://www.aup.ru</w:t>
      </w:r>
    </w:p>
    <w:p w:rsidR="00EA6525" w:rsidRPr="00EA6525" w:rsidRDefault="00EA6525" w:rsidP="00EA6525">
      <w:pPr>
        <w:spacing w:after="0" w:line="240" w:lineRule="auto"/>
        <w:rPr>
          <w:rFonts w:ascii="Times New Roman" w:eastAsia="Times New Roman" w:hAnsi="Times New Roman" w:cs="Times New Roman"/>
          <w:sz w:val="28"/>
          <w:szCs w:val="28"/>
          <w:shd w:val="clear" w:color="auto" w:fill="FFFFFF"/>
          <w:lang w:eastAsia="ru-RU"/>
        </w:rPr>
      </w:pPr>
    </w:p>
    <w:p w:rsidR="00EA6525" w:rsidRPr="00EA6525" w:rsidRDefault="00EA6525" w:rsidP="00EA6525">
      <w:pPr>
        <w:spacing w:after="0" w:line="240" w:lineRule="auto"/>
        <w:rPr>
          <w:rFonts w:ascii="Times New Roman" w:eastAsia="Times New Roman" w:hAnsi="Times New Roman" w:cs="Times New Roman"/>
          <w:sz w:val="28"/>
          <w:szCs w:val="28"/>
          <w:lang w:eastAsia="ru-RU"/>
        </w:rPr>
      </w:pPr>
      <w:r w:rsidRPr="00EA6525">
        <w:rPr>
          <w:rFonts w:ascii="Times New Roman" w:eastAsia="Times New Roman" w:hAnsi="Times New Roman" w:cs="Times New Roman"/>
          <w:i/>
          <w:iCs/>
          <w:sz w:val="28"/>
          <w:szCs w:val="28"/>
          <w:shd w:val="clear" w:color="auto" w:fill="FFFFFF"/>
          <w:lang w:eastAsia="ru-RU"/>
        </w:rPr>
        <w:t>в) программное обеспечение</w:t>
      </w:r>
      <w:r w:rsidRPr="00EA6525">
        <w:rPr>
          <w:rFonts w:ascii="Times New Roman" w:eastAsia="Times New Roman" w:hAnsi="Times New Roman" w:cs="Times New Roman"/>
          <w:b/>
          <w:bCs/>
          <w:i/>
          <w:iCs/>
          <w:sz w:val="28"/>
          <w:szCs w:val="28"/>
          <w:shd w:val="clear" w:color="auto" w:fill="FFFFFF"/>
          <w:lang w:eastAsia="ru-RU"/>
        </w:rPr>
        <w:t>: </w:t>
      </w:r>
    </w:p>
    <w:p w:rsidR="00EA6525" w:rsidRPr="00EA6525" w:rsidRDefault="00EA6525" w:rsidP="00EA6525">
      <w:pPr>
        <w:spacing w:after="0" w:line="240" w:lineRule="auto"/>
        <w:rPr>
          <w:rFonts w:ascii="Times New Roman" w:eastAsia="Times New Roman" w:hAnsi="Times New Roman" w:cs="Times New Roman"/>
          <w:sz w:val="28"/>
          <w:szCs w:val="28"/>
          <w:lang w:eastAsia="ru-RU"/>
        </w:rPr>
      </w:pPr>
    </w:p>
    <w:p w:rsidR="00EA6525" w:rsidRPr="00EA6525" w:rsidRDefault="00EA6525" w:rsidP="00EA6525">
      <w:pPr>
        <w:spacing w:after="0" w:line="240" w:lineRule="auto"/>
        <w:rPr>
          <w:rFonts w:ascii="Times New Roman" w:eastAsia="Times New Roman" w:hAnsi="Times New Roman" w:cs="Times New Roman"/>
          <w:i/>
          <w:iCs/>
          <w:sz w:val="27"/>
          <w:szCs w:val="27"/>
          <w:shd w:val="clear" w:color="auto" w:fill="FFFFFF"/>
          <w:lang w:val="en-US" w:eastAsia="ru-RU"/>
        </w:rPr>
      </w:pPr>
      <w:r w:rsidRPr="00EA6525">
        <w:rPr>
          <w:rFonts w:ascii="Times New Roman" w:eastAsia="Times New Roman" w:hAnsi="Times New Roman" w:cs="Times New Roman"/>
          <w:sz w:val="28"/>
          <w:szCs w:val="28"/>
          <w:shd w:val="clear" w:color="auto" w:fill="FFFFFF"/>
          <w:lang w:eastAsia="ru-RU"/>
        </w:rPr>
        <w:t xml:space="preserve">Для выполнения </w:t>
      </w:r>
      <w:proofErr w:type="gramStart"/>
      <w:r w:rsidRPr="00EA6525">
        <w:rPr>
          <w:rFonts w:ascii="Times New Roman" w:eastAsia="Times New Roman" w:hAnsi="Times New Roman" w:cs="Times New Roman"/>
          <w:sz w:val="28"/>
          <w:szCs w:val="28"/>
          <w:shd w:val="clear" w:color="auto" w:fill="FFFFFF"/>
          <w:lang w:eastAsia="ru-RU"/>
        </w:rPr>
        <w:t>аналитической</w:t>
      </w:r>
      <w:proofErr w:type="gramEnd"/>
      <w:r w:rsidRPr="00EA6525">
        <w:rPr>
          <w:rFonts w:ascii="Times New Roman" w:eastAsia="Times New Roman" w:hAnsi="Times New Roman" w:cs="Times New Roman"/>
          <w:sz w:val="28"/>
          <w:szCs w:val="28"/>
          <w:shd w:val="clear" w:color="auto" w:fill="FFFFFF"/>
          <w:lang w:eastAsia="ru-RU"/>
        </w:rPr>
        <w:t xml:space="preserve"> и презентационной работы студенты используют следующие программные продукты:</w:t>
      </w:r>
      <w:r w:rsidRPr="00EA6525">
        <w:rPr>
          <w:rFonts w:ascii="Times New Roman" w:eastAsia="Times New Roman" w:hAnsi="Times New Roman" w:cs="Times New Roman"/>
          <w:i/>
          <w:iCs/>
          <w:sz w:val="28"/>
          <w:szCs w:val="28"/>
          <w:shd w:val="clear" w:color="auto" w:fill="FFFFFF"/>
          <w:lang w:eastAsia="ru-RU"/>
        </w:rPr>
        <w:t> POWER POINT, MICROSOFT EXCEL, WORD.</w:t>
      </w:r>
      <w:r w:rsidRPr="00EA6525">
        <w:rPr>
          <w:rFonts w:ascii="Times New Roman" w:eastAsia="Times New Roman" w:hAnsi="Times New Roman" w:cs="Times New Roman"/>
          <w:sz w:val="28"/>
          <w:szCs w:val="28"/>
          <w:lang w:eastAsia="ru-RU"/>
        </w:rPr>
        <w:br/>
      </w:r>
      <w:r w:rsidRPr="00EA6525">
        <w:rPr>
          <w:rFonts w:ascii="Times New Roman" w:eastAsia="Times New Roman" w:hAnsi="Times New Roman" w:cs="Times New Roman"/>
          <w:sz w:val="27"/>
          <w:szCs w:val="27"/>
          <w:lang w:eastAsia="ru-RU"/>
        </w:rPr>
        <w:br/>
      </w:r>
      <w:r w:rsidRPr="00EA6525">
        <w:rPr>
          <w:rFonts w:ascii="Times New Roman" w:eastAsia="Times New Roman" w:hAnsi="Times New Roman" w:cs="Times New Roman"/>
          <w:i/>
          <w:iCs/>
          <w:sz w:val="27"/>
          <w:szCs w:val="27"/>
          <w:shd w:val="clear" w:color="auto" w:fill="FFFFFF"/>
          <w:lang w:eastAsia="ru-RU"/>
        </w:rPr>
        <w:t>г</w:t>
      </w:r>
      <w:r w:rsidRPr="00EA6525">
        <w:rPr>
          <w:rFonts w:ascii="Times New Roman" w:eastAsia="Times New Roman" w:hAnsi="Times New Roman" w:cs="Times New Roman"/>
          <w:i/>
          <w:iCs/>
          <w:sz w:val="27"/>
          <w:szCs w:val="27"/>
          <w:shd w:val="clear" w:color="auto" w:fill="FFFFFF"/>
          <w:lang w:val="en-US" w:eastAsia="ru-RU"/>
        </w:rPr>
        <w:t xml:space="preserve">) </w:t>
      </w:r>
      <w:proofErr w:type="spellStart"/>
      <w:r w:rsidRPr="00EA6525">
        <w:rPr>
          <w:rFonts w:ascii="Times New Roman" w:eastAsia="Times New Roman" w:hAnsi="Times New Roman" w:cs="Times New Roman"/>
          <w:i/>
          <w:iCs/>
          <w:sz w:val="27"/>
          <w:szCs w:val="27"/>
          <w:shd w:val="clear" w:color="auto" w:fill="FFFFFF"/>
          <w:lang w:eastAsia="ru-RU"/>
        </w:rPr>
        <w:t>базыданных</w:t>
      </w:r>
      <w:proofErr w:type="spellEnd"/>
      <w:r w:rsidRPr="00EA6525">
        <w:rPr>
          <w:rFonts w:ascii="Times New Roman" w:eastAsia="Times New Roman" w:hAnsi="Times New Roman" w:cs="Times New Roman"/>
          <w:i/>
          <w:iCs/>
          <w:sz w:val="27"/>
          <w:szCs w:val="27"/>
          <w:shd w:val="clear" w:color="auto" w:fill="FFFFFF"/>
          <w:lang w:val="en-US" w:eastAsia="ru-RU"/>
        </w:rPr>
        <w:t xml:space="preserve">, </w:t>
      </w:r>
      <w:r w:rsidRPr="00EA6525">
        <w:rPr>
          <w:rFonts w:ascii="Times New Roman" w:eastAsia="Times New Roman" w:hAnsi="Times New Roman" w:cs="Times New Roman"/>
          <w:i/>
          <w:iCs/>
          <w:sz w:val="27"/>
          <w:szCs w:val="27"/>
          <w:shd w:val="clear" w:color="auto" w:fill="FFFFFF"/>
          <w:lang w:eastAsia="ru-RU"/>
        </w:rPr>
        <w:t>информационно</w:t>
      </w:r>
      <w:r w:rsidRPr="00EA6525">
        <w:rPr>
          <w:rFonts w:ascii="Times New Roman" w:eastAsia="Times New Roman" w:hAnsi="Times New Roman" w:cs="Times New Roman"/>
          <w:i/>
          <w:iCs/>
          <w:sz w:val="27"/>
          <w:szCs w:val="27"/>
          <w:shd w:val="clear" w:color="auto" w:fill="FFFFFF"/>
          <w:lang w:val="en-US" w:eastAsia="ru-RU"/>
        </w:rPr>
        <w:t>-</w:t>
      </w:r>
      <w:proofErr w:type="spellStart"/>
      <w:r w:rsidRPr="00EA6525">
        <w:rPr>
          <w:rFonts w:ascii="Times New Roman" w:eastAsia="Times New Roman" w:hAnsi="Times New Roman" w:cs="Times New Roman"/>
          <w:i/>
          <w:iCs/>
          <w:sz w:val="27"/>
          <w:szCs w:val="27"/>
          <w:shd w:val="clear" w:color="auto" w:fill="FFFFFF"/>
          <w:lang w:eastAsia="ru-RU"/>
        </w:rPr>
        <w:t>справочныеипоисковыесистемы</w:t>
      </w:r>
      <w:proofErr w:type="spellEnd"/>
    </w:p>
    <w:p w:rsidR="00EA6525" w:rsidRPr="00EA6525" w:rsidRDefault="00EA6525" w:rsidP="00EA6525">
      <w:pPr>
        <w:spacing w:after="0" w:line="240" w:lineRule="auto"/>
        <w:rPr>
          <w:rFonts w:ascii="Times New Roman" w:eastAsia="Times New Roman" w:hAnsi="Times New Roman" w:cs="Times New Roman"/>
          <w:iCs/>
          <w:sz w:val="28"/>
          <w:szCs w:val="28"/>
          <w:shd w:val="clear" w:color="auto" w:fill="FFFFFF"/>
          <w:lang w:val="en-US" w:eastAsia="ru-RU"/>
        </w:rPr>
      </w:pPr>
      <w:r w:rsidRPr="00EA6525">
        <w:rPr>
          <w:rFonts w:ascii="Times New Roman" w:eastAsia="Times New Roman" w:hAnsi="Times New Roman" w:cs="Times New Roman"/>
          <w:i/>
          <w:iCs/>
          <w:sz w:val="27"/>
          <w:szCs w:val="27"/>
          <w:shd w:val="clear" w:color="auto" w:fill="FFFFFF"/>
          <w:lang w:val="en-US" w:eastAsia="ru-RU"/>
        </w:rPr>
        <w:t>1.</w:t>
      </w:r>
      <w:r w:rsidRPr="00EA6525">
        <w:rPr>
          <w:rFonts w:ascii="Times New Roman" w:eastAsia="Times New Roman" w:hAnsi="Times New Roman" w:cs="Times New Roman"/>
          <w:i/>
          <w:iCs/>
          <w:sz w:val="27"/>
          <w:szCs w:val="27"/>
          <w:shd w:val="clear" w:color="auto" w:fill="FFFFFF"/>
          <w:lang w:val="en-US" w:eastAsia="ru-RU"/>
        </w:rPr>
        <w:tab/>
      </w:r>
      <w:r w:rsidRPr="00EA6525">
        <w:rPr>
          <w:rFonts w:ascii="Times New Roman" w:eastAsia="Times New Roman" w:hAnsi="Times New Roman" w:cs="Times New Roman"/>
          <w:iCs/>
          <w:sz w:val="28"/>
          <w:szCs w:val="28"/>
          <w:shd w:val="clear" w:color="auto" w:fill="FFFFFF"/>
          <w:lang w:val="en-US" w:eastAsia="ru-RU"/>
        </w:rPr>
        <w:t xml:space="preserve">Institute of Electrical and Electronics Engineers [Electronic resource]. – Mode of access: http://www.ieee.org, free. </w:t>
      </w:r>
    </w:p>
    <w:p w:rsidR="00EA6525" w:rsidRPr="00EA6525" w:rsidRDefault="00EA6525" w:rsidP="00EA6525">
      <w:pPr>
        <w:spacing w:after="0" w:line="240" w:lineRule="auto"/>
        <w:rPr>
          <w:rFonts w:ascii="Times New Roman" w:eastAsia="Times New Roman" w:hAnsi="Times New Roman" w:cs="Times New Roman"/>
          <w:iCs/>
          <w:sz w:val="28"/>
          <w:szCs w:val="28"/>
          <w:shd w:val="clear" w:color="auto" w:fill="FFFFFF"/>
          <w:lang w:eastAsia="ru-RU"/>
        </w:rPr>
      </w:pPr>
      <w:r w:rsidRPr="00EA6525">
        <w:rPr>
          <w:rFonts w:ascii="Times New Roman" w:eastAsia="Times New Roman" w:hAnsi="Times New Roman" w:cs="Times New Roman"/>
          <w:iCs/>
          <w:sz w:val="28"/>
          <w:szCs w:val="28"/>
          <w:shd w:val="clear" w:color="auto" w:fill="FFFFFF"/>
          <w:lang w:eastAsia="ru-RU"/>
        </w:rPr>
        <w:t>2.</w:t>
      </w:r>
      <w:r w:rsidRPr="00EA6525">
        <w:rPr>
          <w:rFonts w:ascii="Times New Roman" w:eastAsia="Times New Roman" w:hAnsi="Times New Roman" w:cs="Times New Roman"/>
          <w:iCs/>
          <w:sz w:val="28"/>
          <w:szCs w:val="28"/>
          <w:shd w:val="clear" w:color="auto" w:fill="FFFFFF"/>
          <w:lang w:eastAsia="ru-RU"/>
        </w:rPr>
        <w:tab/>
        <w:t>Национальная ассоциация управления проектами «</w:t>
      </w:r>
      <w:proofErr w:type="spellStart"/>
      <w:r w:rsidRPr="00EA6525">
        <w:rPr>
          <w:rFonts w:ascii="Times New Roman" w:eastAsia="Times New Roman" w:hAnsi="Times New Roman" w:cs="Times New Roman"/>
          <w:iCs/>
          <w:sz w:val="28"/>
          <w:szCs w:val="28"/>
          <w:shd w:val="clear" w:color="auto" w:fill="FFFFFF"/>
          <w:lang w:eastAsia="ru-RU"/>
        </w:rPr>
        <w:t>Совнет</w:t>
      </w:r>
      <w:proofErr w:type="spellEnd"/>
      <w:r w:rsidRPr="00EA6525">
        <w:rPr>
          <w:rFonts w:ascii="Times New Roman" w:eastAsia="Times New Roman" w:hAnsi="Times New Roman" w:cs="Times New Roman"/>
          <w:iCs/>
          <w:sz w:val="28"/>
          <w:szCs w:val="28"/>
          <w:shd w:val="clear" w:color="auto" w:fill="FFFFFF"/>
          <w:lang w:eastAsia="ru-RU"/>
        </w:rPr>
        <w:t>» [Электронный ресурс]. – Режим доступа: http://www.sovnet.ru, свободный.</w:t>
      </w:r>
    </w:p>
    <w:p w:rsidR="00EA6525" w:rsidRPr="00EA6525" w:rsidRDefault="00EA6525" w:rsidP="00EA6525">
      <w:pPr>
        <w:spacing w:after="0" w:line="240" w:lineRule="auto"/>
        <w:rPr>
          <w:rFonts w:ascii="Times New Roman" w:eastAsia="Times New Roman" w:hAnsi="Times New Roman" w:cs="Times New Roman"/>
          <w:iCs/>
          <w:sz w:val="28"/>
          <w:szCs w:val="28"/>
          <w:shd w:val="clear" w:color="auto" w:fill="FFFFFF"/>
          <w:lang w:val="en-US" w:eastAsia="ru-RU"/>
        </w:rPr>
      </w:pPr>
      <w:proofErr w:type="gramStart"/>
      <w:r w:rsidRPr="00EA6525">
        <w:rPr>
          <w:rFonts w:ascii="Times New Roman" w:eastAsia="Times New Roman" w:hAnsi="Times New Roman" w:cs="Times New Roman"/>
          <w:iCs/>
          <w:sz w:val="28"/>
          <w:szCs w:val="28"/>
          <w:shd w:val="clear" w:color="auto" w:fill="FFFFFF"/>
          <w:lang w:val="en-US" w:eastAsia="ru-RU"/>
        </w:rPr>
        <w:t>3.</w:t>
      </w:r>
      <w:r w:rsidRPr="00EA6525">
        <w:rPr>
          <w:rFonts w:ascii="Times New Roman" w:eastAsia="Times New Roman" w:hAnsi="Times New Roman" w:cs="Times New Roman"/>
          <w:iCs/>
          <w:sz w:val="28"/>
          <w:szCs w:val="28"/>
          <w:shd w:val="clear" w:color="auto" w:fill="FFFFFF"/>
          <w:lang w:val="en-US" w:eastAsia="ru-RU"/>
        </w:rPr>
        <w:tab/>
        <w:t>Project Management Resource Center [Electronic resource].</w:t>
      </w:r>
      <w:proofErr w:type="gramEnd"/>
      <w:r w:rsidRPr="00EA6525">
        <w:rPr>
          <w:rFonts w:ascii="Times New Roman" w:eastAsia="Times New Roman" w:hAnsi="Times New Roman" w:cs="Times New Roman"/>
          <w:iCs/>
          <w:sz w:val="28"/>
          <w:szCs w:val="28"/>
          <w:shd w:val="clear" w:color="auto" w:fill="FFFFFF"/>
          <w:lang w:val="en-US" w:eastAsia="ru-RU"/>
        </w:rPr>
        <w:t xml:space="preserve"> – Mode of access: http://www.allpm.com, free.</w:t>
      </w:r>
    </w:p>
    <w:p w:rsidR="00EA6525" w:rsidRPr="00EA6525" w:rsidRDefault="00EA6525" w:rsidP="00EA6525">
      <w:pPr>
        <w:spacing w:after="0" w:line="240" w:lineRule="auto"/>
        <w:rPr>
          <w:rFonts w:ascii="Times New Roman" w:eastAsia="Times New Roman" w:hAnsi="Times New Roman" w:cs="Times New Roman"/>
          <w:iCs/>
          <w:sz w:val="28"/>
          <w:szCs w:val="28"/>
          <w:shd w:val="clear" w:color="auto" w:fill="FFFFFF"/>
          <w:lang w:val="en-US" w:eastAsia="ru-RU"/>
        </w:rPr>
      </w:pPr>
      <w:r w:rsidRPr="00EA6525">
        <w:rPr>
          <w:rFonts w:ascii="Times New Roman" w:eastAsia="Times New Roman" w:hAnsi="Times New Roman" w:cs="Times New Roman"/>
          <w:iCs/>
          <w:sz w:val="28"/>
          <w:szCs w:val="28"/>
          <w:shd w:val="clear" w:color="auto" w:fill="FFFFFF"/>
          <w:lang w:val="en-US" w:eastAsia="ru-RU"/>
        </w:rPr>
        <w:t>4.</w:t>
      </w:r>
      <w:r w:rsidRPr="00EA6525">
        <w:rPr>
          <w:rFonts w:ascii="Times New Roman" w:eastAsia="Times New Roman" w:hAnsi="Times New Roman" w:cs="Times New Roman"/>
          <w:iCs/>
          <w:sz w:val="28"/>
          <w:szCs w:val="28"/>
          <w:shd w:val="clear" w:color="auto" w:fill="FFFFFF"/>
          <w:lang w:val="en-US" w:eastAsia="ru-RU"/>
        </w:rPr>
        <w:tab/>
        <w:t>Project Management Forum [Electronic resource]. – Mode of access: http://www.pmforum.org, free.</w:t>
      </w:r>
    </w:p>
    <w:p w:rsidR="00EA6525" w:rsidRPr="00EA6525" w:rsidRDefault="00EA6525" w:rsidP="00EA6525">
      <w:pPr>
        <w:spacing w:after="0" w:line="240" w:lineRule="auto"/>
        <w:rPr>
          <w:rFonts w:ascii="Times New Roman" w:eastAsia="Times New Roman" w:hAnsi="Times New Roman" w:cs="Times New Roman"/>
          <w:iCs/>
          <w:sz w:val="28"/>
          <w:szCs w:val="28"/>
          <w:shd w:val="clear" w:color="auto" w:fill="FFFFFF"/>
          <w:lang w:val="en-US" w:eastAsia="ru-RU"/>
        </w:rPr>
      </w:pPr>
      <w:r w:rsidRPr="00EA6525">
        <w:rPr>
          <w:rFonts w:ascii="Times New Roman" w:eastAsia="Times New Roman" w:hAnsi="Times New Roman" w:cs="Times New Roman"/>
          <w:iCs/>
          <w:sz w:val="28"/>
          <w:szCs w:val="28"/>
          <w:shd w:val="clear" w:color="auto" w:fill="FFFFFF"/>
          <w:lang w:val="en-US" w:eastAsia="ru-RU"/>
        </w:rPr>
        <w:t>5.</w:t>
      </w:r>
      <w:r w:rsidRPr="00EA6525">
        <w:rPr>
          <w:rFonts w:ascii="Times New Roman" w:eastAsia="Times New Roman" w:hAnsi="Times New Roman" w:cs="Times New Roman"/>
          <w:iCs/>
          <w:sz w:val="28"/>
          <w:szCs w:val="28"/>
          <w:shd w:val="clear" w:color="auto" w:fill="FFFFFF"/>
          <w:lang w:val="en-US" w:eastAsia="ru-RU"/>
        </w:rPr>
        <w:tab/>
        <w:t>International Project Management Association [Electronic resource]. – Mode of access: http://www.ipma.ch, free.</w:t>
      </w:r>
    </w:p>
    <w:p w:rsidR="00EA6525" w:rsidRPr="00EA6525" w:rsidRDefault="00EA6525" w:rsidP="00EA6525">
      <w:pPr>
        <w:spacing w:after="0" w:line="240" w:lineRule="auto"/>
        <w:rPr>
          <w:rFonts w:ascii="Times New Roman" w:eastAsia="Times New Roman" w:hAnsi="Times New Roman" w:cs="Times New Roman"/>
          <w:iCs/>
          <w:sz w:val="28"/>
          <w:szCs w:val="28"/>
          <w:shd w:val="clear" w:color="auto" w:fill="FFFFFF"/>
          <w:lang w:val="en-US" w:eastAsia="ru-RU"/>
        </w:rPr>
      </w:pPr>
      <w:r w:rsidRPr="00EA6525">
        <w:rPr>
          <w:rFonts w:ascii="Times New Roman" w:eastAsia="Times New Roman" w:hAnsi="Times New Roman" w:cs="Times New Roman"/>
          <w:iCs/>
          <w:sz w:val="28"/>
          <w:szCs w:val="28"/>
          <w:shd w:val="clear" w:color="auto" w:fill="FFFFFF"/>
          <w:lang w:val="en-US" w:eastAsia="ru-RU"/>
        </w:rPr>
        <w:t>6.</w:t>
      </w:r>
      <w:r w:rsidRPr="00EA6525">
        <w:rPr>
          <w:rFonts w:ascii="Times New Roman" w:eastAsia="Times New Roman" w:hAnsi="Times New Roman" w:cs="Times New Roman"/>
          <w:iCs/>
          <w:sz w:val="28"/>
          <w:szCs w:val="28"/>
          <w:shd w:val="clear" w:color="auto" w:fill="FFFFFF"/>
          <w:lang w:val="en-US" w:eastAsia="ru-RU"/>
        </w:rPr>
        <w:tab/>
        <w:t>Project Management Institute [Electronic resource]. – Mode of access: http://www.pmi.org, free.</w:t>
      </w:r>
    </w:p>
    <w:p w:rsidR="00EA6525" w:rsidRPr="00EA6525" w:rsidRDefault="00EA6525" w:rsidP="00EA6525">
      <w:pPr>
        <w:spacing w:after="0" w:line="240" w:lineRule="auto"/>
        <w:rPr>
          <w:rFonts w:ascii="Times New Roman" w:eastAsia="Times New Roman" w:hAnsi="Times New Roman" w:cs="Times New Roman"/>
          <w:iCs/>
          <w:sz w:val="28"/>
          <w:szCs w:val="28"/>
          <w:shd w:val="clear" w:color="auto" w:fill="FFFFFF"/>
          <w:lang w:val="en-US" w:eastAsia="ru-RU"/>
        </w:rPr>
      </w:pPr>
      <w:r w:rsidRPr="00EA6525">
        <w:rPr>
          <w:rFonts w:ascii="Times New Roman" w:eastAsia="Times New Roman" w:hAnsi="Times New Roman" w:cs="Times New Roman"/>
          <w:iCs/>
          <w:sz w:val="28"/>
          <w:szCs w:val="28"/>
          <w:shd w:val="clear" w:color="auto" w:fill="FFFFFF"/>
          <w:lang w:val="en-US" w:eastAsia="ru-RU"/>
        </w:rPr>
        <w:t>7.</w:t>
      </w:r>
      <w:r w:rsidRPr="00EA6525">
        <w:rPr>
          <w:rFonts w:ascii="Times New Roman" w:eastAsia="Times New Roman" w:hAnsi="Times New Roman" w:cs="Times New Roman"/>
          <w:iCs/>
          <w:sz w:val="28"/>
          <w:szCs w:val="28"/>
          <w:shd w:val="clear" w:color="auto" w:fill="FFFFFF"/>
          <w:lang w:val="en-US" w:eastAsia="ru-RU"/>
        </w:rPr>
        <w:tab/>
        <w:t>Institute of Advanced Projects and Contracts Management [Electronic resource]. – Mode of access: http://www.epci.no, free.</w:t>
      </w:r>
    </w:p>
    <w:p w:rsidR="00EA6525" w:rsidRPr="00EA6525" w:rsidRDefault="00EA6525" w:rsidP="00EA6525">
      <w:pPr>
        <w:spacing w:after="0" w:line="240" w:lineRule="auto"/>
        <w:rPr>
          <w:rFonts w:ascii="Times New Roman" w:eastAsia="Times New Roman" w:hAnsi="Times New Roman" w:cs="Times New Roman"/>
          <w:iCs/>
          <w:sz w:val="28"/>
          <w:szCs w:val="28"/>
          <w:shd w:val="clear" w:color="auto" w:fill="FFFFFF"/>
          <w:lang w:val="en-US" w:eastAsia="ru-RU"/>
        </w:rPr>
      </w:pPr>
      <w:r w:rsidRPr="00EA6525">
        <w:rPr>
          <w:rFonts w:ascii="Times New Roman" w:eastAsia="Times New Roman" w:hAnsi="Times New Roman" w:cs="Times New Roman"/>
          <w:iCs/>
          <w:sz w:val="28"/>
          <w:szCs w:val="28"/>
          <w:shd w:val="clear" w:color="auto" w:fill="FFFFFF"/>
          <w:lang w:val="en-US" w:eastAsia="ru-RU"/>
        </w:rPr>
        <w:t>8.</w:t>
      </w:r>
      <w:r w:rsidRPr="00EA6525">
        <w:rPr>
          <w:rFonts w:ascii="Times New Roman" w:eastAsia="Times New Roman" w:hAnsi="Times New Roman" w:cs="Times New Roman"/>
          <w:iCs/>
          <w:sz w:val="28"/>
          <w:szCs w:val="28"/>
          <w:shd w:val="clear" w:color="auto" w:fill="FFFFFF"/>
          <w:lang w:val="en-US" w:eastAsia="ru-RU"/>
        </w:rPr>
        <w:tab/>
        <w:t>Project Management com [Electronic resource]. – Mode of access: http://www.projectmanagement.com, free.</w:t>
      </w:r>
    </w:p>
    <w:p w:rsidR="00EA6525" w:rsidRPr="00EA6525" w:rsidRDefault="00EA6525" w:rsidP="00EA6525">
      <w:pPr>
        <w:spacing w:after="0" w:line="240" w:lineRule="auto"/>
        <w:rPr>
          <w:rFonts w:ascii="Times New Roman" w:eastAsia="Times New Roman" w:hAnsi="Times New Roman" w:cs="Times New Roman"/>
          <w:iCs/>
          <w:sz w:val="28"/>
          <w:szCs w:val="28"/>
          <w:shd w:val="clear" w:color="auto" w:fill="FFFFFF"/>
          <w:lang w:val="en-US" w:eastAsia="ru-RU"/>
        </w:rPr>
      </w:pPr>
      <w:proofErr w:type="gramStart"/>
      <w:r w:rsidRPr="00EA6525">
        <w:rPr>
          <w:rFonts w:ascii="Times New Roman" w:eastAsia="Times New Roman" w:hAnsi="Times New Roman" w:cs="Times New Roman"/>
          <w:iCs/>
          <w:sz w:val="28"/>
          <w:szCs w:val="28"/>
          <w:shd w:val="clear" w:color="auto" w:fill="FFFFFF"/>
          <w:lang w:val="en-US" w:eastAsia="ru-RU"/>
        </w:rPr>
        <w:t>9.</w:t>
      </w:r>
      <w:r w:rsidRPr="00EA6525">
        <w:rPr>
          <w:rFonts w:ascii="Times New Roman" w:eastAsia="Times New Roman" w:hAnsi="Times New Roman" w:cs="Times New Roman"/>
          <w:iCs/>
          <w:sz w:val="28"/>
          <w:szCs w:val="28"/>
          <w:shd w:val="clear" w:color="auto" w:fill="FFFFFF"/>
          <w:lang w:val="en-US" w:eastAsia="ru-RU"/>
        </w:rPr>
        <w:tab/>
        <w:t>Project Management Center [Electronic resource].</w:t>
      </w:r>
      <w:proofErr w:type="gramEnd"/>
      <w:r w:rsidRPr="00EA6525">
        <w:rPr>
          <w:rFonts w:ascii="Times New Roman" w:eastAsia="Times New Roman" w:hAnsi="Times New Roman" w:cs="Times New Roman"/>
          <w:iCs/>
          <w:sz w:val="28"/>
          <w:szCs w:val="28"/>
          <w:shd w:val="clear" w:color="auto" w:fill="FFFFFF"/>
          <w:lang w:val="en-US" w:eastAsia="ru-RU"/>
        </w:rPr>
        <w:t xml:space="preserve"> – Mode of access: http://www.infogoal.com, free.</w:t>
      </w:r>
    </w:p>
    <w:p w:rsidR="00EA6525" w:rsidRPr="00EA6525" w:rsidRDefault="00EA6525" w:rsidP="00EA6525">
      <w:pPr>
        <w:spacing w:after="0" w:line="240" w:lineRule="auto"/>
        <w:rPr>
          <w:rFonts w:ascii="Times New Roman" w:eastAsia="Times New Roman" w:hAnsi="Times New Roman" w:cs="Times New Roman"/>
          <w:iCs/>
          <w:sz w:val="28"/>
          <w:szCs w:val="28"/>
          <w:shd w:val="clear" w:color="auto" w:fill="FFFFFF"/>
          <w:lang w:val="en-US" w:eastAsia="ru-RU"/>
        </w:rPr>
      </w:pPr>
      <w:r w:rsidRPr="00EA6525">
        <w:rPr>
          <w:rFonts w:ascii="Times New Roman" w:eastAsia="Times New Roman" w:hAnsi="Times New Roman" w:cs="Times New Roman"/>
          <w:iCs/>
          <w:sz w:val="28"/>
          <w:szCs w:val="28"/>
          <w:shd w:val="clear" w:color="auto" w:fill="FFFFFF"/>
          <w:lang w:val="en-US" w:eastAsia="ru-RU"/>
        </w:rPr>
        <w:t>10.</w:t>
      </w:r>
      <w:r w:rsidRPr="00EA6525">
        <w:rPr>
          <w:rFonts w:ascii="Times New Roman" w:eastAsia="Times New Roman" w:hAnsi="Times New Roman" w:cs="Times New Roman"/>
          <w:iCs/>
          <w:sz w:val="28"/>
          <w:szCs w:val="28"/>
          <w:shd w:val="clear" w:color="auto" w:fill="FFFFFF"/>
          <w:lang w:val="en-US" w:eastAsia="ru-RU"/>
        </w:rPr>
        <w:tab/>
        <w:t>Center for International Projects and Project Management [Electronic resource]. – Mode of access: http://www.iol.ie/~mattewar/cippm, free.</w:t>
      </w:r>
    </w:p>
    <w:p w:rsidR="00EA6525" w:rsidRPr="00EA6525" w:rsidRDefault="00EA6525" w:rsidP="00EA6525">
      <w:pPr>
        <w:spacing w:after="0" w:line="240" w:lineRule="auto"/>
        <w:rPr>
          <w:rFonts w:ascii="Times New Roman" w:eastAsia="Times New Roman" w:hAnsi="Times New Roman" w:cs="Times New Roman"/>
          <w:iCs/>
          <w:sz w:val="28"/>
          <w:szCs w:val="28"/>
          <w:shd w:val="clear" w:color="auto" w:fill="FFFFFF"/>
          <w:lang w:val="en-US" w:eastAsia="ru-RU"/>
        </w:rPr>
      </w:pPr>
      <w:r w:rsidRPr="00EA6525">
        <w:rPr>
          <w:rFonts w:ascii="Times New Roman" w:eastAsia="Times New Roman" w:hAnsi="Times New Roman" w:cs="Times New Roman"/>
          <w:iCs/>
          <w:sz w:val="28"/>
          <w:szCs w:val="28"/>
          <w:shd w:val="clear" w:color="auto" w:fill="FFFFFF"/>
          <w:lang w:val="en-US" w:eastAsia="ru-RU"/>
        </w:rPr>
        <w:t>11.</w:t>
      </w:r>
      <w:r w:rsidRPr="00EA6525">
        <w:rPr>
          <w:rFonts w:ascii="Times New Roman" w:eastAsia="Times New Roman" w:hAnsi="Times New Roman" w:cs="Times New Roman"/>
          <w:iCs/>
          <w:sz w:val="28"/>
          <w:szCs w:val="28"/>
          <w:shd w:val="clear" w:color="auto" w:fill="FFFFFF"/>
          <w:lang w:val="en-US" w:eastAsia="ru-RU"/>
        </w:rPr>
        <w:tab/>
        <w:t>Project Connections Newsletter [Electronic resource]. – Mode of access: http:// projectconnections.com/newsletter, free.</w:t>
      </w:r>
    </w:p>
    <w:p w:rsidR="00EA6525" w:rsidRPr="00EA6525" w:rsidRDefault="00EA6525" w:rsidP="00EA6525">
      <w:pPr>
        <w:spacing w:after="0" w:line="240" w:lineRule="auto"/>
        <w:rPr>
          <w:rFonts w:ascii="Times New Roman" w:eastAsia="Times New Roman" w:hAnsi="Times New Roman" w:cs="Times New Roman"/>
          <w:iCs/>
          <w:sz w:val="28"/>
          <w:szCs w:val="28"/>
          <w:shd w:val="clear" w:color="auto" w:fill="FFFFFF"/>
          <w:lang w:val="en-US" w:eastAsia="ru-RU"/>
        </w:rPr>
      </w:pPr>
      <w:r w:rsidRPr="00EA6525">
        <w:rPr>
          <w:rFonts w:ascii="Times New Roman" w:eastAsia="Times New Roman" w:hAnsi="Times New Roman" w:cs="Times New Roman"/>
          <w:iCs/>
          <w:sz w:val="28"/>
          <w:szCs w:val="28"/>
          <w:shd w:val="clear" w:color="auto" w:fill="FFFFFF"/>
          <w:lang w:val="en-US" w:eastAsia="ru-RU"/>
        </w:rPr>
        <w:t>12.</w:t>
      </w:r>
      <w:r w:rsidRPr="00EA6525">
        <w:rPr>
          <w:rFonts w:ascii="Times New Roman" w:eastAsia="Times New Roman" w:hAnsi="Times New Roman" w:cs="Times New Roman"/>
          <w:iCs/>
          <w:sz w:val="28"/>
          <w:szCs w:val="28"/>
          <w:shd w:val="clear" w:color="auto" w:fill="FFFFFF"/>
          <w:lang w:val="en-US" w:eastAsia="ru-RU"/>
        </w:rPr>
        <w:tab/>
        <w:t>The NASA Academy of program/project and engineering leadership [Electronic resource]. – Mode of access:</w:t>
      </w:r>
    </w:p>
    <w:p w:rsidR="00EA6525" w:rsidRPr="00EA6525" w:rsidRDefault="00EA6525" w:rsidP="00EA6525">
      <w:pPr>
        <w:spacing w:after="0" w:line="240" w:lineRule="auto"/>
        <w:rPr>
          <w:rFonts w:ascii="Times New Roman" w:eastAsia="Times New Roman" w:hAnsi="Times New Roman" w:cs="Times New Roman"/>
          <w:iCs/>
          <w:sz w:val="28"/>
          <w:szCs w:val="28"/>
          <w:shd w:val="clear" w:color="auto" w:fill="FFFFFF"/>
          <w:lang w:val="en-US" w:eastAsia="ru-RU"/>
        </w:rPr>
      </w:pPr>
      <w:proofErr w:type="gramStart"/>
      <w:r w:rsidRPr="00EA6525">
        <w:rPr>
          <w:rFonts w:ascii="Times New Roman" w:eastAsia="Times New Roman" w:hAnsi="Times New Roman" w:cs="Times New Roman"/>
          <w:iCs/>
          <w:sz w:val="28"/>
          <w:szCs w:val="28"/>
          <w:shd w:val="clear" w:color="auto" w:fill="FFFFFF"/>
          <w:lang w:val="en-US" w:eastAsia="ru-RU"/>
        </w:rPr>
        <w:t>13.</w:t>
      </w:r>
      <w:r w:rsidRPr="00EA6525">
        <w:rPr>
          <w:rFonts w:ascii="Times New Roman" w:eastAsia="Times New Roman" w:hAnsi="Times New Roman" w:cs="Times New Roman"/>
          <w:iCs/>
          <w:sz w:val="28"/>
          <w:szCs w:val="28"/>
          <w:shd w:val="clear" w:color="auto" w:fill="FFFFFF"/>
          <w:lang w:val="en-US" w:eastAsia="ru-RU"/>
        </w:rPr>
        <w:tab/>
        <w:t>http://www.nasa.gov/offices/oce/appel/home/index.html, free.</w:t>
      </w:r>
      <w:proofErr w:type="gramEnd"/>
    </w:p>
    <w:p w:rsidR="00EA6525" w:rsidRPr="00EA6525" w:rsidRDefault="00EA6525" w:rsidP="00EA6525">
      <w:pPr>
        <w:spacing w:after="0" w:line="240" w:lineRule="auto"/>
        <w:rPr>
          <w:rFonts w:ascii="Times New Roman" w:eastAsia="Times New Roman" w:hAnsi="Times New Roman" w:cs="Times New Roman"/>
          <w:iCs/>
          <w:sz w:val="28"/>
          <w:szCs w:val="28"/>
          <w:shd w:val="clear" w:color="auto" w:fill="FFFFFF"/>
          <w:lang w:eastAsia="ru-RU"/>
        </w:rPr>
      </w:pPr>
      <w:r w:rsidRPr="00EA6525">
        <w:rPr>
          <w:rFonts w:ascii="Times New Roman" w:eastAsia="Times New Roman" w:hAnsi="Times New Roman" w:cs="Times New Roman"/>
          <w:iCs/>
          <w:sz w:val="28"/>
          <w:szCs w:val="28"/>
          <w:shd w:val="clear" w:color="auto" w:fill="FFFFFF"/>
          <w:lang w:eastAsia="ru-RU"/>
        </w:rPr>
        <w:t>14.</w:t>
      </w:r>
      <w:r w:rsidRPr="00EA6525">
        <w:rPr>
          <w:rFonts w:ascii="Times New Roman" w:eastAsia="Times New Roman" w:hAnsi="Times New Roman" w:cs="Times New Roman"/>
          <w:iCs/>
          <w:sz w:val="28"/>
          <w:szCs w:val="28"/>
          <w:shd w:val="clear" w:color="auto" w:fill="FFFFFF"/>
          <w:lang w:eastAsia="ru-RU"/>
        </w:rPr>
        <w:tab/>
        <w:t xml:space="preserve"> Портал по </w:t>
      </w:r>
      <w:proofErr w:type="spellStart"/>
      <w:r w:rsidRPr="00EA6525">
        <w:rPr>
          <w:rFonts w:ascii="Times New Roman" w:eastAsia="Times New Roman" w:hAnsi="Times New Roman" w:cs="Times New Roman"/>
          <w:iCs/>
          <w:sz w:val="28"/>
          <w:szCs w:val="28"/>
          <w:shd w:val="clear" w:color="auto" w:fill="FFFFFF"/>
          <w:lang w:eastAsia="ru-RU"/>
        </w:rPr>
        <w:t>MicrosoftProject</w:t>
      </w:r>
      <w:proofErr w:type="spellEnd"/>
      <w:r w:rsidRPr="00EA6525">
        <w:rPr>
          <w:rFonts w:ascii="Times New Roman" w:eastAsia="Times New Roman" w:hAnsi="Times New Roman" w:cs="Times New Roman"/>
          <w:iCs/>
          <w:sz w:val="28"/>
          <w:szCs w:val="28"/>
          <w:shd w:val="clear" w:color="auto" w:fill="FFFFFF"/>
          <w:lang w:eastAsia="ru-RU"/>
        </w:rPr>
        <w:t xml:space="preserve"> 2010 [Электронный ресурс]. – Режим доступа: http://www.microsoftproject.ru, свободный.</w:t>
      </w:r>
    </w:p>
    <w:p w:rsidR="00EA6525" w:rsidRPr="00EA6525" w:rsidRDefault="00EA6525" w:rsidP="00EA6525">
      <w:pPr>
        <w:spacing w:after="0" w:line="240" w:lineRule="auto"/>
        <w:rPr>
          <w:rFonts w:ascii="Times New Roman" w:eastAsia="Times New Roman" w:hAnsi="Times New Roman" w:cs="Times New Roman"/>
          <w:iCs/>
          <w:sz w:val="28"/>
          <w:szCs w:val="28"/>
          <w:shd w:val="clear" w:color="auto" w:fill="FFFFFF"/>
          <w:lang w:eastAsia="ru-RU"/>
        </w:rPr>
      </w:pPr>
    </w:p>
    <w:p w:rsidR="00EA6525" w:rsidRPr="00EA6525" w:rsidRDefault="00EA6525" w:rsidP="00EA6525">
      <w:pPr>
        <w:spacing w:after="0" w:line="240" w:lineRule="auto"/>
        <w:rPr>
          <w:rFonts w:ascii="Times New Roman" w:eastAsia="Times New Roman" w:hAnsi="Times New Roman" w:cs="Times New Roman"/>
          <w:iCs/>
          <w:sz w:val="28"/>
          <w:szCs w:val="28"/>
          <w:shd w:val="clear" w:color="auto" w:fill="FFFFFF"/>
          <w:lang w:eastAsia="ru-RU"/>
        </w:rPr>
      </w:pPr>
    </w:p>
    <w:p w:rsidR="00EA6525" w:rsidRPr="00EA6525" w:rsidRDefault="00EA6525" w:rsidP="00EA6525">
      <w:pPr>
        <w:spacing w:after="0" w:line="360" w:lineRule="auto"/>
        <w:rPr>
          <w:rFonts w:ascii="Times New Roman" w:eastAsia="Times New Roman" w:hAnsi="Times New Roman" w:cs="Times New Roman"/>
          <w:b/>
          <w:color w:val="FF0000"/>
          <w:sz w:val="28"/>
          <w:szCs w:val="28"/>
          <w:lang w:eastAsia="ru-RU"/>
        </w:rPr>
      </w:pPr>
    </w:p>
    <w:p w:rsidR="00393030" w:rsidRDefault="00393030">
      <w:r>
        <w:br w:type="page"/>
      </w:r>
    </w:p>
    <w:p w:rsidR="00393030" w:rsidRPr="00393030" w:rsidRDefault="00393030" w:rsidP="00393030">
      <w:pPr>
        <w:spacing w:after="0" w:line="360" w:lineRule="auto"/>
        <w:ind w:firstLine="720"/>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1 ОБЩИЕ ТРЕБОВАНИЯ К ОФОРМЛЕНИЮ РАБОТЫ</w:t>
      </w:r>
    </w:p>
    <w:p w:rsidR="00393030" w:rsidRPr="00393030" w:rsidRDefault="00393030" w:rsidP="00393030">
      <w:pPr>
        <w:spacing w:after="0" w:line="360" w:lineRule="auto"/>
        <w:ind w:firstLine="720"/>
        <w:rPr>
          <w:rFonts w:ascii="Times New Roman" w:eastAsia="Times New Roman" w:hAnsi="Times New Roman" w:cs="Times New Roman"/>
          <w:sz w:val="28"/>
          <w:szCs w:val="28"/>
          <w:lang w:eastAsia="ru-RU"/>
        </w:rPr>
      </w:pPr>
    </w:p>
    <w:p w:rsidR="00393030" w:rsidRPr="00393030" w:rsidRDefault="00393030" w:rsidP="00393030">
      <w:pPr>
        <w:spacing w:after="0" w:line="360" w:lineRule="auto"/>
        <w:ind w:firstLine="720"/>
        <w:jc w:val="both"/>
        <w:rPr>
          <w:rFonts w:ascii="Times New Roman" w:eastAsia="Batang" w:hAnsi="Times New Roman" w:cs="Times New Roman"/>
          <w:sz w:val="28"/>
          <w:szCs w:val="24"/>
          <w:lang w:eastAsia="ko-KR"/>
        </w:rPr>
      </w:pPr>
      <w:r w:rsidRPr="00393030">
        <w:rPr>
          <w:rFonts w:ascii="Times New Roman" w:eastAsia="Batang" w:hAnsi="Times New Roman" w:cs="Times New Roman"/>
          <w:sz w:val="28"/>
          <w:szCs w:val="24"/>
          <w:lang w:eastAsia="ko-KR"/>
        </w:rPr>
        <w:t>Печатная работа выполняется на листах формата А</w:t>
      </w:r>
      <w:proofErr w:type="gramStart"/>
      <w:r w:rsidRPr="00393030">
        <w:rPr>
          <w:rFonts w:ascii="Times New Roman" w:eastAsia="Batang" w:hAnsi="Times New Roman" w:cs="Times New Roman"/>
          <w:sz w:val="28"/>
          <w:szCs w:val="24"/>
          <w:lang w:eastAsia="ko-KR"/>
        </w:rPr>
        <w:t>4</w:t>
      </w:r>
      <w:proofErr w:type="gramEnd"/>
      <w:r w:rsidRPr="00393030">
        <w:rPr>
          <w:rFonts w:ascii="Times New Roman" w:eastAsia="Batang" w:hAnsi="Times New Roman" w:cs="Times New Roman"/>
          <w:sz w:val="28"/>
          <w:szCs w:val="24"/>
          <w:lang w:eastAsia="ko-KR"/>
        </w:rPr>
        <w:t xml:space="preserve"> с использованием средств компьютерной техники через полтора интервала на одной стороне листа. </w:t>
      </w:r>
    </w:p>
    <w:p w:rsidR="00393030" w:rsidRPr="00393030" w:rsidRDefault="00393030" w:rsidP="00393030">
      <w:pPr>
        <w:spacing w:after="0" w:line="360" w:lineRule="auto"/>
        <w:ind w:firstLine="720"/>
        <w:jc w:val="both"/>
        <w:rPr>
          <w:rFonts w:ascii="Times New Roman" w:eastAsia="Batang" w:hAnsi="Times New Roman" w:cs="Times New Roman"/>
          <w:sz w:val="28"/>
          <w:szCs w:val="24"/>
          <w:lang w:eastAsia="ko-KR"/>
        </w:rPr>
      </w:pPr>
      <w:r w:rsidRPr="00393030">
        <w:rPr>
          <w:rFonts w:ascii="Times New Roman" w:eastAsia="Batang" w:hAnsi="Times New Roman" w:cs="Times New Roman"/>
          <w:sz w:val="28"/>
          <w:szCs w:val="24"/>
          <w:lang w:eastAsia="ko-KR"/>
        </w:rPr>
        <w:t xml:space="preserve">Работы представляются преподавателю в </w:t>
      </w:r>
      <w:proofErr w:type="gramStart"/>
      <w:r w:rsidRPr="00393030">
        <w:rPr>
          <w:rFonts w:ascii="Times New Roman" w:eastAsia="Batang" w:hAnsi="Times New Roman" w:cs="Times New Roman"/>
          <w:sz w:val="28"/>
          <w:szCs w:val="24"/>
          <w:lang w:eastAsia="ko-KR"/>
        </w:rPr>
        <w:t>скоросшивателях</w:t>
      </w:r>
      <w:proofErr w:type="gramEnd"/>
      <w:r w:rsidRPr="00393030">
        <w:rPr>
          <w:rFonts w:ascii="Times New Roman" w:eastAsia="Batang" w:hAnsi="Times New Roman" w:cs="Times New Roman"/>
          <w:sz w:val="28"/>
          <w:szCs w:val="24"/>
          <w:lang w:eastAsia="ko-KR"/>
        </w:rPr>
        <w:t xml:space="preserve">. Используемый шрифт – </w:t>
      </w:r>
      <w:proofErr w:type="spellStart"/>
      <w:r w:rsidRPr="00393030">
        <w:rPr>
          <w:rFonts w:ascii="Times New Roman" w:eastAsia="Batang" w:hAnsi="Times New Roman" w:cs="Times New Roman"/>
          <w:sz w:val="28"/>
          <w:szCs w:val="24"/>
          <w:lang w:eastAsia="ko-KR"/>
        </w:rPr>
        <w:t>TimesNewRoman</w:t>
      </w:r>
      <w:proofErr w:type="spellEnd"/>
      <w:r w:rsidRPr="00393030">
        <w:rPr>
          <w:rFonts w:ascii="Times New Roman" w:eastAsia="Batang" w:hAnsi="Times New Roman" w:cs="Times New Roman"/>
          <w:sz w:val="28"/>
          <w:szCs w:val="24"/>
          <w:lang w:eastAsia="ko-KR"/>
        </w:rPr>
        <w:t xml:space="preserve">, черный, размер шрифта – 14. Допускается цветная печать. </w:t>
      </w:r>
    </w:p>
    <w:p w:rsidR="00393030" w:rsidRPr="00393030" w:rsidRDefault="00393030" w:rsidP="00393030">
      <w:pPr>
        <w:spacing w:after="0" w:line="360" w:lineRule="auto"/>
        <w:ind w:firstLine="720"/>
        <w:jc w:val="both"/>
        <w:rPr>
          <w:rFonts w:ascii="Times New Roman" w:eastAsia="Batang" w:hAnsi="Times New Roman" w:cs="Times New Roman"/>
          <w:sz w:val="28"/>
          <w:szCs w:val="24"/>
          <w:lang w:eastAsia="ko-KR"/>
        </w:rPr>
      </w:pPr>
      <w:r w:rsidRPr="00393030">
        <w:rPr>
          <w:rFonts w:ascii="Times New Roman" w:eastAsia="Batang" w:hAnsi="Times New Roman" w:cs="Times New Roman"/>
          <w:sz w:val="28"/>
          <w:szCs w:val="24"/>
          <w:lang w:eastAsia="ko-KR"/>
        </w:rPr>
        <w:t>Полужирный шрифт и курсив не применяются.</w:t>
      </w:r>
    </w:p>
    <w:p w:rsidR="00393030" w:rsidRPr="00393030" w:rsidRDefault="00393030" w:rsidP="00393030">
      <w:pPr>
        <w:spacing w:after="0" w:line="360" w:lineRule="auto"/>
        <w:ind w:firstLine="720"/>
        <w:jc w:val="both"/>
        <w:rPr>
          <w:rFonts w:ascii="Times New Roman" w:eastAsia="Batang" w:hAnsi="Times New Roman" w:cs="Times New Roman"/>
          <w:sz w:val="28"/>
          <w:szCs w:val="24"/>
          <w:lang w:eastAsia="ko-KR"/>
        </w:rPr>
      </w:pPr>
      <w:r w:rsidRPr="00393030">
        <w:rPr>
          <w:rFonts w:ascii="Times New Roman" w:eastAsia="Batang" w:hAnsi="Times New Roman" w:cs="Times New Roman"/>
          <w:sz w:val="28"/>
          <w:szCs w:val="24"/>
          <w:lang w:eastAsia="ko-KR"/>
        </w:rPr>
        <w:t>В тексте применяются тире 2-х размеров: малое</w:t>
      </w:r>
      <w:proofErr w:type="gramStart"/>
      <w:r w:rsidRPr="00393030">
        <w:rPr>
          <w:rFonts w:ascii="Times New Roman" w:eastAsia="Batang" w:hAnsi="Times New Roman" w:cs="Times New Roman"/>
          <w:sz w:val="28"/>
          <w:szCs w:val="24"/>
          <w:lang w:eastAsia="ko-KR"/>
        </w:rPr>
        <w:t xml:space="preserve"> (-) </w:t>
      </w:r>
      <w:proofErr w:type="gramEnd"/>
      <w:r w:rsidRPr="00393030">
        <w:rPr>
          <w:rFonts w:ascii="Times New Roman" w:eastAsia="Batang" w:hAnsi="Times New Roman" w:cs="Times New Roman"/>
          <w:sz w:val="28"/>
          <w:szCs w:val="24"/>
          <w:lang w:eastAsia="ko-KR"/>
        </w:rPr>
        <w:t>и среднее (–). Их использование показано в настоящих методических указаниях</w:t>
      </w:r>
    </w:p>
    <w:p w:rsidR="00393030" w:rsidRPr="00393030" w:rsidRDefault="00393030" w:rsidP="00393030">
      <w:pPr>
        <w:spacing w:after="0" w:line="360" w:lineRule="auto"/>
        <w:ind w:firstLine="720"/>
        <w:jc w:val="both"/>
        <w:rPr>
          <w:rFonts w:ascii="Times New Roman" w:eastAsia="Batang" w:hAnsi="Times New Roman" w:cs="Times New Roman"/>
          <w:sz w:val="28"/>
          <w:szCs w:val="24"/>
          <w:lang w:eastAsia="ko-KR"/>
        </w:rPr>
      </w:pPr>
      <w:r w:rsidRPr="00393030">
        <w:rPr>
          <w:rFonts w:ascii="Times New Roman" w:eastAsia="Batang" w:hAnsi="Times New Roman" w:cs="Times New Roman"/>
          <w:sz w:val="28"/>
          <w:szCs w:val="24"/>
          <w:lang w:eastAsia="ko-KR"/>
        </w:rPr>
        <w:t xml:space="preserve">Размеры полей: правое – 1,5 см, верхнее и нижнее – </w:t>
      </w:r>
      <w:smartTag w:uri="urn:schemas-microsoft-com:office:smarttags" w:element="metricconverter">
        <w:smartTagPr>
          <w:attr w:name="ProductID" w:val="2,0 см"/>
        </w:smartTagPr>
        <w:r w:rsidRPr="00393030">
          <w:rPr>
            <w:rFonts w:ascii="Times New Roman" w:eastAsia="Batang" w:hAnsi="Times New Roman" w:cs="Times New Roman"/>
            <w:sz w:val="28"/>
            <w:szCs w:val="24"/>
            <w:lang w:eastAsia="ko-KR"/>
          </w:rPr>
          <w:t>2,0 см</w:t>
        </w:r>
      </w:smartTag>
      <w:r w:rsidRPr="00393030">
        <w:rPr>
          <w:rFonts w:ascii="Times New Roman" w:eastAsia="Batang" w:hAnsi="Times New Roman" w:cs="Times New Roman"/>
          <w:sz w:val="28"/>
          <w:szCs w:val="24"/>
          <w:lang w:eastAsia="ko-KR"/>
        </w:rPr>
        <w:t>, левое – 3,0 см. Интервал перед колонтитулом и после него – 0</w:t>
      </w:r>
      <w:r w:rsidRPr="00393030">
        <w:rPr>
          <w:rFonts w:ascii="Times New Roman" w:eastAsia="Batang" w:hAnsi="Times New Roman" w:cs="Times New Roman"/>
          <w:sz w:val="28"/>
          <w:szCs w:val="24"/>
          <w:vertAlign w:val="superscript"/>
          <w:lang w:eastAsia="ko-KR"/>
        </w:rPr>
        <w:footnoteReference w:id="1"/>
      </w:r>
      <w:r w:rsidRPr="00393030">
        <w:rPr>
          <w:rFonts w:ascii="Times New Roman" w:eastAsia="Batang" w:hAnsi="Times New Roman" w:cs="Times New Roman"/>
          <w:sz w:val="28"/>
          <w:szCs w:val="24"/>
          <w:lang w:eastAsia="ko-KR"/>
        </w:rPr>
        <w:t xml:space="preserve">. </w:t>
      </w:r>
    </w:p>
    <w:p w:rsidR="00393030" w:rsidRPr="00393030" w:rsidRDefault="00393030" w:rsidP="00393030">
      <w:pPr>
        <w:spacing w:after="0" w:line="360" w:lineRule="auto"/>
        <w:ind w:firstLine="720"/>
        <w:jc w:val="both"/>
        <w:rPr>
          <w:rFonts w:ascii="Times New Roman" w:eastAsia="Batang" w:hAnsi="Times New Roman" w:cs="Times New Roman"/>
          <w:sz w:val="28"/>
          <w:szCs w:val="24"/>
          <w:lang w:eastAsia="ko-KR"/>
        </w:rPr>
      </w:pPr>
      <w:r w:rsidRPr="00393030">
        <w:rPr>
          <w:rFonts w:ascii="Times New Roman" w:eastAsia="Batang" w:hAnsi="Times New Roman" w:cs="Times New Roman"/>
          <w:sz w:val="28"/>
          <w:szCs w:val="24"/>
          <w:lang w:eastAsia="ko-KR"/>
        </w:rPr>
        <w:t>При оформлении перечислений первая строка каждого перечисления начинается с абзацного отступа, все последующие – от левого края текста (</w:t>
      </w:r>
      <w:proofErr w:type="gramStart"/>
      <w:r w:rsidRPr="00393030">
        <w:rPr>
          <w:rFonts w:ascii="Times New Roman" w:eastAsia="Batang" w:hAnsi="Times New Roman" w:cs="Times New Roman"/>
          <w:sz w:val="28"/>
          <w:szCs w:val="24"/>
          <w:lang w:eastAsia="ko-KR"/>
        </w:rPr>
        <w:t>см</w:t>
      </w:r>
      <w:proofErr w:type="gramEnd"/>
      <w:r w:rsidRPr="00393030">
        <w:rPr>
          <w:rFonts w:ascii="Times New Roman" w:eastAsia="Batang" w:hAnsi="Times New Roman" w:cs="Times New Roman"/>
          <w:sz w:val="28"/>
          <w:szCs w:val="24"/>
          <w:lang w:eastAsia="ko-KR"/>
        </w:rPr>
        <w:t>. оформление перечислений в тексте настоящих методических указаний).</w:t>
      </w:r>
    </w:p>
    <w:p w:rsidR="00393030" w:rsidRPr="00393030" w:rsidRDefault="00393030" w:rsidP="00393030">
      <w:pPr>
        <w:spacing w:after="0" w:line="360" w:lineRule="auto"/>
        <w:ind w:firstLine="720"/>
        <w:jc w:val="both"/>
        <w:rPr>
          <w:rFonts w:ascii="Times New Roman" w:eastAsia="Batang" w:hAnsi="Times New Roman" w:cs="Times New Roman"/>
          <w:sz w:val="28"/>
          <w:szCs w:val="24"/>
          <w:lang w:eastAsia="ko-KR"/>
        </w:rPr>
      </w:pPr>
      <w:r w:rsidRPr="00393030">
        <w:rPr>
          <w:rFonts w:ascii="Times New Roman" w:eastAsia="Batang" w:hAnsi="Times New Roman" w:cs="Times New Roman"/>
          <w:sz w:val="28"/>
          <w:szCs w:val="24"/>
          <w:lang w:eastAsia="ko-KR"/>
        </w:rPr>
        <w:t>Текст форматируется по ширине страницы, абзацный отступ – 1,27 см. Могут быть установлены переносы</w:t>
      </w:r>
      <w:r w:rsidRPr="00393030">
        <w:rPr>
          <w:rFonts w:ascii="Times New Roman" w:eastAsia="Batang" w:hAnsi="Times New Roman" w:cs="Times New Roman"/>
          <w:sz w:val="28"/>
          <w:szCs w:val="24"/>
          <w:vertAlign w:val="superscript"/>
          <w:lang w:eastAsia="ko-KR"/>
        </w:rPr>
        <w:footnoteReference w:id="2"/>
      </w:r>
      <w:r w:rsidRPr="00393030">
        <w:rPr>
          <w:rFonts w:ascii="Times New Roman" w:eastAsia="Batang" w:hAnsi="Times New Roman" w:cs="Times New Roman"/>
          <w:sz w:val="28"/>
          <w:szCs w:val="24"/>
          <w:lang w:eastAsia="ko-KR"/>
        </w:rPr>
        <w:t xml:space="preserve"> и обязательно - запрет висячих строк</w:t>
      </w:r>
      <w:r w:rsidRPr="00393030">
        <w:rPr>
          <w:rFonts w:ascii="Times New Roman" w:eastAsia="Batang" w:hAnsi="Times New Roman" w:cs="Times New Roman"/>
          <w:sz w:val="28"/>
          <w:szCs w:val="24"/>
          <w:vertAlign w:val="superscript"/>
          <w:lang w:eastAsia="ko-KR"/>
        </w:rPr>
        <w:footnoteReference w:id="3"/>
      </w:r>
      <w:r w:rsidRPr="00393030">
        <w:rPr>
          <w:rFonts w:ascii="Times New Roman" w:eastAsia="Batang" w:hAnsi="Times New Roman" w:cs="Times New Roman"/>
          <w:sz w:val="28"/>
          <w:szCs w:val="24"/>
          <w:lang w:eastAsia="ko-KR"/>
        </w:rPr>
        <w:t>.</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В общем случае печатная работа включает следующие структурные элементы:</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 xml:space="preserve">- ТИТУЛЬНЫЙ ЛИСТ (варианты титульных листов для работ различного характера приведены в </w:t>
      </w:r>
      <w:proofErr w:type="gramStart"/>
      <w:r w:rsidRPr="00393030">
        <w:rPr>
          <w:rFonts w:ascii="Times New Roman" w:eastAsia="Times New Roman" w:hAnsi="Times New Roman" w:cs="Times New Roman"/>
          <w:sz w:val="28"/>
          <w:szCs w:val="24"/>
          <w:lang w:eastAsia="ru-RU"/>
        </w:rPr>
        <w:t>ПРИЛОЖЕНИИ</w:t>
      </w:r>
      <w:proofErr w:type="gramEnd"/>
      <w:r w:rsidRPr="00393030">
        <w:rPr>
          <w:rFonts w:ascii="Times New Roman" w:eastAsia="Times New Roman" w:hAnsi="Times New Roman" w:cs="Times New Roman"/>
          <w:sz w:val="28"/>
          <w:szCs w:val="24"/>
          <w:lang w:eastAsia="ru-RU"/>
        </w:rPr>
        <w:t xml:space="preserve"> А);</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 СОДЕРЖАНИЕ;</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 xml:space="preserve">- ВВЕДЕНИЕ (обязательно для </w:t>
      </w:r>
      <w:proofErr w:type="gramStart"/>
      <w:r w:rsidRPr="00393030">
        <w:rPr>
          <w:rFonts w:ascii="Times New Roman" w:eastAsia="Times New Roman" w:hAnsi="Times New Roman" w:cs="Times New Roman"/>
          <w:sz w:val="28"/>
          <w:szCs w:val="24"/>
          <w:lang w:eastAsia="ru-RU"/>
        </w:rPr>
        <w:t>курсовой</w:t>
      </w:r>
      <w:proofErr w:type="gramEnd"/>
      <w:r w:rsidRPr="00393030">
        <w:rPr>
          <w:rFonts w:ascii="Times New Roman" w:eastAsia="Times New Roman" w:hAnsi="Times New Roman" w:cs="Times New Roman"/>
          <w:sz w:val="28"/>
          <w:szCs w:val="24"/>
          <w:lang w:eastAsia="ru-RU"/>
        </w:rPr>
        <w:t xml:space="preserve"> работы, для контрольной работы по усмотрению преподавателя);</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 xml:space="preserve">- РАЗДЕЛЫ РАБОТЫ, </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 xml:space="preserve">- ЗАКЛЮЧЕНИЕ (обязательно для </w:t>
      </w:r>
      <w:proofErr w:type="gramStart"/>
      <w:r w:rsidRPr="00393030">
        <w:rPr>
          <w:rFonts w:ascii="Times New Roman" w:eastAsia="Times New Roman" w:hAnsi="Times New Roman" w:cs="Times New Roman"/>
          <w:sz w:val="28"/>
          <w:szCs w:val="24"/>
          <w:lang w:eastAsia="ru-RU"/>
        </w:rPr>
        <w:t>курсовой</w:t>
      </w:r>
      <w:proofErr w:type="gramEnd"/>
      <w:r w:rsidRPr="00393030">
        <w:rPr>
          <w:rFonts w:ascii="Times New Roman" w:eastAsia="Times New Roman" w:hAnsi="Times New Roman" w:cs="Times New Roman"/>
          <w:sz w:val="28"/>
          <w:szCs w:val="24"/>
          <w:lang w:eastAsia="ru-RU"/>
        </w:rPr>
        <w:t xml:space="preserve"> работы, для контрольной работы по усмотрению преподавателя);</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 СПИСОК ИСПОЛЬЗОВАННЫХ ИСТОЧНИКОВ;</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 xml:space="preserve">- ПРИЛОЖЕНИЕ (только для </w:t>
      </w:r>
      <w:proofErr w:type="gramStart"/>
      <w:r w:rsidRPr="00393030">
        <w:rPr>
          <w:rFonts w:ascii="Times New Roman" w:eastAsia="Times New Roman" w:hAnsi="Times New Roman" w:cs="Times New Roman"/>
          <w:sz w:val="28"/>
          <w:szCs w:val="24"/>
          <w:lang w:eastAsia="ru-RU"/>
        </w:rPr>
        <w:t>курсовой</w:t>
      </w:r>
      <w:proofErr w:type="gramEnd"/>
      <w:r w:rsidRPr="00393030">
        <w:rPr>
          <w:rFonts w:ascii="Times New Roman" w:eastAsia="Times New Roman" w:hAnsi="Times New Roman" w:cs="Times New Roman"/>
          <w:sz w:val="28"/>
          <w:szCs w:val="24"/>
          <w:lang w:eastAsia="ru-RU"/>
        </w:rPr>
        <w:t xml:space="preserve"> работы).</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 xml:space="preserve">ТИТУЛЬНЫЙ ЛИСТ И СОДЕРЖАНИЕ включают в общую нумерацию, но на них номер не ставится. </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 xml:space="preserve">На последующих листах, начиная с введения, номера проставляются в центре нижней части листа без точки. </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 xml:space="preserve">Шрифт нумерации страниц – </w:t>
      </w:r>
      <w:proofErr w:type="spellStart"/>
      <w:r w:rsidRPr="00393030">
        <w:rPr>
          <w:rFonts w:ascii="Times New Roman" w:eastAsia="Times New Roman" w:hAnsi="Times New Roman" w:cs="Times New Roman"/>
          <w:sz w:val="28"/>
          <w:szCs w:val="24"/>
          <w:lang w:eastAsia="ru-RU"/>
        </w:rPr>
        <w:t>TimesNewRoman</w:t>
      </w:r>
      <w:proofErr w:type="spellEnd"/>
      <w:r w:rsidRPr="00393030">
        <w:rPr>
          <w:rFonts w:ascii="Times New Roman" w:eastAsia="Times New Roman" w:hAnsi="Times New Roman" w:cs="Times New Roman"/>
          <w:sz w:val="28"/>
          <w:szCs w:val="24"/>
          <w:lang w:eastAsia="ru-RU"/>
        </w:rPr>
        <w:t>, размер шрифта – 12 пунктов. Расстояние до верхнего и нижнего колонтитулов – 1, 25</w:t>
      </w:r>
      <w:r w:rsidRPr="00393030">
        <w:rPr>
          <w:rFonts w:ascii="Times New Roman" w:eastAsia="Times New Roman" w:hAnsi="Times New Roman" w:cs="Times New Roman"/>
          <w:sz w:val="28"/>
          <w:szCs w:val="24"/>
          <w:vertAlign w:val="superscript"/>
          <w:lang w:eastAsia="ru-RU"/>
        </w:rPr>
        <w:footnoteReference w:id="4"/>
      </w:r>
      <w:r w:rsidRPr="00393030">
        <w:rPr>
          <w:rFonts w:ascii="Times New Roman" w:eastAsia="Times New Roman" w:hAnsi="Times New Roman" w:cs="Times New Roman"/>
          <w:sz w:val="28"/>
          <w:szCs w:val="24"/>
          <w:lang w:eastAsia="ru-RU"/>
        </w:rPr>
        <w:t>.</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В тексте не допускаются «пустоты», кроме последних листов структурных элементов работы</w:t>
      </w:r>
      <w:r w:rsidRPr="00393030">
        <w:rPr>
          <w:rFonts w:ascii="Times New Roman" w:eastAsia="Times New Roman" w:hAnsi="Times New Roman" w:cs="Times New Roman"/>
          <w:sz w:val="28"/>
          <w:szCs w:val="28"/>
          <w:vertAlign w:val="superscript"/>
          <w:lang w:eastAsia="ru-RU"/>
        </w:rPr>
        <w:footnoteReference w:id="5"/>
      </w:r>
      <w:r w:rsidRPr="00393030">
        <w:rPr>
          <w:rFonts w:ascii="Times New Roman" w:eastAsia="Times New Roman" w:hAnsi="Times New Roman" w:cs="Times New Roman"/>
          <w:sz w:val="28"/>
          <w:szCs w:val="28"/>
          <w:lang w:eastAsia="ru-RU"/>
        </w:rPr>
        <w:t xml:space="preserve">. Листы работы нумеруют арабскими цифрами, соблюдая сквозную нумерацию по всему тексту, включая приложения. При этом объем приложений не включается в общий объем </w:t>
      </w:r>
      <w:proofErr w:type="gramStart"/>
      <w:r w:rsidRPr="00393030">
        <w:rPr>
          <w:rFonts w:ascii="Times New Roman" w:eastAsia="Times New Roman" w:hAnsi="Times New Roman" w:cs="Times New Roman"/>
          <w:sz w:val="28"/>
          <w:szCs w:val="28"/>
          <w:lang w:eastAsia="ru-RU"/>
        </w:rPr>
        <w:t>выполненной</w:t>
      </w:r>
      <w:proofErr w:type="gramEnd"/>
      <w:r w:rsidRPr="00393030">
        <w:rPr>
          <w:rFonts w:ascii="Times New Roman" w:eastAsia="Times New Roman" w:hAnsi="Times New Roman" w:cs="Times New Roman"/>
          <w:sz w:val="28"/>
          <w:szCs w:val="28"/>
          <w:lang w:eastAsia="ru-RU"/>
        </w:rPr>
        <w:t xml:space="preserve"> работы.</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8"/>
          <w:lang w:eastAsia="ru-RU"/>
        </w:rPr>
      </w:pPr>
    </w:p>
    <w:p w:rsidR="00393030" w:rsidRPr="00393030" w:rsidRDefault="00393030" w:rsidP="00393030">
      <w:pPr>
        <w:spacing w:after="0" w:line="360" w:lineRule="auto"/>
        <w:ind w:firstLine="720"/>
        <w:rPr>
          <w:rFonts w:ascii="Times New Roman" w:eastAsia="Times New Roman" w:hAnsi="Times New Roman" w:cs="Times New Roman"/>
          <w:sz w:val="28"/>
          <w:szCs w:val="28"/>
          <w:lang w:eastAsia="ru-RU"/>
        </w:rPr>
      </w:pPr>
    </w:p>
    <w:p w:rsidR="00393030" w:rsidRPr="00393030" w:rsidRDefault="00393030" w:rsidP="00393030">
      <w:pPr>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xml:space="preserve">2ТРЕБОВАНИЯ К ОФОРМЛЕНИЮ ТЕКСТОВЫХ ЭЛЕМЕНТОВ </w:t>
      </w:r>
    </w:p>
    <w:p w:rsidR="00393030" w:rsidRPr="00393030" w:rsidRDefault="00393030" w:rsidP="00393030">
      <w:pPr>
        <w:spacing w:after="0" w:line="360" w:lineRule="auto"/>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РАБОТЫ</w:t>
      </w:r>
    </w:p>
    <w:p w:rsidR="00393030" w:rsidRPr="00393030" w:rsidRDefault="00393030" w:rsidP="00393030">
      <w:pPr>
        <w:spacing w:after="0" w:line="360" w:lineRule="auto"/>
        <w:ind w:firstLine="720"/>
        <w:rPr>
          <w:rFonts w:ascii="Times New Roman" w:eastAsia="Times New Roman" w:hAnsi="Times New Roman" w:cs="Times New Roman"/>
          <w:sz w:val="28"/>
          <w:szCs w:val="28"/>
          <w:lang w:eastAsia="ru-RU"/>
        </w:rPr>
      </w:pPr>
    </w:p>
    <w:p w:rsidR="00393030" w:rsidRPr="00393030" w:rsidRDefault="00393030" w:rsidP="00393030">
      <w:pPr>
        <w:spacing w:after="0" w:line="360" w:lineRule="auto"/>
        <w:ind w:firstLine="720"/>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2.1 Разделы работы</w:t>
      </w:r>
    </w:p>
    <w:p w:rsidR="00393030" w:rsidRPr="00393030" w:rsidRDefault="00393030" w:rsidP="00393030">
      <w:pPr>
        <w:spacing w:after="0" w:line="360" w:lineRule="auto"/>
        <w:ind w:firstLine="720"/>
        <w:rPr>
          <w:rFonts w:ascii="Times New Roman" w:eastAsia="Times New Roman" w:hAnsi="Times New Roman" w:cs="Times New Roman"/>
          <w:sz w:val="28"/>
          <w:szCs w:val="28"/>
          <w:lang w:eastAsia="ru-RU"/>
        </w:rPr>
      </w:pP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 xml:space="preserve">Согласно определенной в методических </w:t>
      </w:r>
      <w:proofErr w:type="gramStart"/>
      <w:r w:rsidRPr="00393030">
        <w:rPr>
          <w:rFonts w:ascii="Times New Roman" w:eastAsia="Times New Roman" w:hAnsi="Times New Roman" w:cs="Times New Roman"/>
          <w:sz w:val="28"/>
          <w:szCs w:val="24"/>
          <w:lang w:eastAsia="ru-RU"/>
        </w:rPr>
        <w:t>указаниях</w:t>
      </w:r>
      <w:proofErr w:type="gramEnd"/>
      <w:r w:rsidRPr="00393030">
        <w:rPr>
          <w:rFonts w:ascii="Times New Roman" w:eastAsia="Times New Roman" w:hAnsi="Times New Roman" w:cs="Times New Roman"/>
          <w:sz w:val="28"/>
          <w:szCs w:val="24"/>
          <w:lang w:eastAsia="ru-RU"/>
        </w:rPr>
        <w:t xml:space="preserve"> по выполнению различного рода печатных работ логике и структуре изложения материала, весь текст работы делится на разделы. </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 xml:space="preserve">Количество разделов для печатных работ различного характера устанавливается следующее: </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 для контрольных работ – 3-4;</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 для курсовых работ – 2-3;</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В каждом разделе выделяются подразделы</w:t>
      </w:r>
      <w:r w:rsidRPr="00393030">
        <w:rPr>
          <w:rFonts w:ascii="Times New Roman" w:eastAsia="Times New Roman" w:hAnsi="Times New Roman" w:cs="Times New Roman"/>
          <w:sz w:val="28"/>
          <w:szCs w:val="24"/>
          <w:vertAlign w:val="superscript"/>
          <w:lang w:eastAsia="ru-RU"/>
        </w:rPr>
        <w:footnoteReference w:id="6"/>
      </w:r>
      <w:r w:rsidRPr="00393030">
        <w:rPr>
          <w:rFonts w:ascii="Times New Roman" w:eastAsia="Times New Roman" w:hAnsi="Times New Roman" w:cs="Times New Roman"/>
          <w:sz w:val="28"/>
          <w:szCs w:val="24"/>
          <w:lang w:eastAsia="ru-RU"/>
        </w:rPr>
        <w:t>, количество которых варьируется от 2-х до 4-х. Дальнейшая разбивка не допускается.</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 xml:space="preserve">Названия разделов пишутся прописными буквами, а подразделов – с прописной буквы с абзацного отступа. Они должны быть краткими и лаконичными. Точка в </w:t>
      </w:r>
      <w:proofErr w:type="gramStart"/>
      <w:r w:rsidRPr="00393030">
        <w:rPr>
          <w:rFonts w:ascii="Times New Roman" w:eastAsia="Times New Roman" w:hAnsi="Times New Roman" w:cs="Times New Roman"/>
          <w:sz w:val="28"/>
          <w:szCs w:val="24"/>
          <w:lang w:eastAsia="ru-RU"/>
        </w:rPr>
        <w:t>конце</w:t>
      </w:r>
      <w:proofErr w:type="gramEnd"/>
      <w:r w:rsidRPr="00393030">
        <w:rPr>
          <w:rFonts w:ascii="Times New Roman" w:eastAsia="Times New Roman" w:hAnsi="Times New Roman" w:cs="Times New Roman"/>
          <w:sz w:val="28"/>
          <w:szCs w:val="24"/>
          <w:lang w:eastAsia="ru-RU"/>
        </w:rPr>
        <w:t xml:space="preserve"> названия не ставится. Переносы слов в </w:t>
      </w:r>
      <w:proofErr w:type="gramStart"/>
      <w:r w:rsidRPr="00393030">
        <w:rPr>
          <w:rFonts w:ascii="Times New Roman" w:eastAsia="Times New Roman" w:hAnsi="Times New Roman" w:cs="Times New Roman"/>
          <w:sz w:val="28"/>
          <w:szCs w:val="24"/>
          <w:lang w:eastAsia="ru-RU"/>
        </w:rPr>
        <w:t>названиях</w:t>
      </w:r>
      <w:proofErr w:type="gramEnd"/>
      <w:r w:rsidRPr="00393030">
        <w:rPr>
          <w:rFonts w:ascii="Times New Roman" w:eastAsia="Times New Roman" w:hAnsi="Times New Roman" w:cs="Times New Roman"/>
          <w:sz w:val="28"/>
          <w:szCs w:val="24"/>
          <w:lang w:eastAsia="ru-RU"/>
        </w:rPr>
        <w:t xml:space="preserve"> не допускаются. </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 xml:space="preserve">Между названием раздела, подраздела и последующим текстом оставляются 1 «пустая строка». </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 xml:space="preserve">Не допускается помещать названия разделов и подразделов в </w:t>
      </w:r>
      <w:proofErr w:type="gramStart"/>
      <w:r w:rsidRPr="00393030">
        <w:rPr>
          <w:rFonts w:ascii="Times New Roman" w:eastAsia="Times New Roman" w:hAnsi="Times New Roman" w:cs="Times New Roman"/>
          <w:sz w:val="28"/>
          <w:szCs w:val="24"/>
          <w:lang w:eastAsia="ru-RU"/>
        </w:rPr>
        <w:t>конце</w:t>
      </w:r>
      <w:proofErr w:type="gramEnd"/>
      <w:r w:rsidRPr="00393030">
        <w:rPr>
          <w:rFonts w:ascii="Times New Roman" w:eastAsia="Times New Roman" w:hAnsi="Times New Roman" w:cs="Times New Roman"/>
          <w:sz w:val="28"/>
          <w:szCs w:val="24"/>
          <w:lang w:eastAsia="ru-RU"/>
        </w:rPr>
        <w:t xml:space="preserve"> страницы отдельно от последующего текста.</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Нумерация разделов производится арабскими цифрами без точки.</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 xml:space="preserve">Нумерация подразделов производится арабскими цифрами внутри раздела без точки после второй цифры следующим образом: 2.3 (третий подраздел второго раздела). </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Текст названия разделов и подразделов форматируется по левой границе текста. Если название раздела состоит из двух предложений, их разделяют точкой. Если название раздела или подраздела состоит из двух и более строк, то вторая и последующая строки располагаются от левой границы текста.</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2.2 Другие структурные элементы работы</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СОДЕРЖАНИЕ, ВВЕДЕНИЕ, ЗАКЛЮЧЕНИЕ, СПИСОК ИСПОЛЬЗОВАННЫХ ИСТОЧНИКОВ, ПРИЛОЖЕНИЕ</w:t>
      </w:r>
      <w:r w:rsidRPr="00393030">
        <w:rPr>
          <w:rFonts w:ascii="Times New Roman" w:eastAsia="Times New Roman" w:hAnsi="Times New Roman" w:cs="Times New Roman"/>
          <w:sz w:val="28"/>
          <w:szCs w:val="24"/>
          <w:vertAlign w:val="superscript"/>
          <w:lang w:eastAsia="ru-RU"/>
        </w:rPr>
        <w:footnoteReference w:id="7"/>
      </w:r>
      <w:r w:rsidRPr="00393030">
        <w:rPr>
          <w:rFonts w:ascii="Times New Roman" w:eastAsia="Times New Roman" w:hAnsi="Times New Roman" w:cs="Times New Roman"/>
          <w:sz w:val="28"/>
          <w:szCs w:val="24"/>
          <w:lang w:eastAsia="ru-RU"/>
        </w:rPr>
        <w:t xml:space="preserve"> и каждый раздел начинаются с нового листа.</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Заголовки структурных элементов работы СОДЕРЖАНИЕ, ВВЕДЕНИЕ, ЗАКЛЮЧЕНИЕ, СПИСОК ИСПОЛЬЗОВАННЫХ ИСТОЧНИКОВ, ПРИЛОЖЕНИЕ располагаются по центру листа, печатают прописными буквами без точки. Между указанными заголовками и последующим текстом пропускают одну «пустую»</w:t>
      </w:r>
      <w:r w:rsidRPr="00393030">
        <w:rPr>
          <w:rFonts w:ascii="Times New Roman" w:eastAsia="Times New Roman" w:hAnsi="Times New Roman" w:cs="Times New Roman"/>
          <w:sz w:val="28"/>
          <w:szCs w:val="28"/>
          <w:vertAlign w:val="superscript"/>
          <w:lang w:eastAsia="ru-RU"/>
        </w:rPr>
        <w:footnoteReference w:id="8"/>
      </w:r>
      <w:r w:rsidRPr="00393030">
        <w:rPr>
          <w:rFonts w:ascii="Times New Roman" w:eastAsia="Times New Roman" w:hAnsi="Times New Roman" w:cs="Times New Roman"/>
          <w:sz w:val="28"/>
          <w:szCs w:val="28"/>
          <w:lang w:eastAsia="ru-RU"/>
        </w:rPr>
        <w:t xml:space="preserve"> строку. </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xml:space="preserve">СОДЕРЖАНИЕ выполняется в </w:t>
      </w:r>
      <w:proofErr w:type="gramStart"/>
      <w:r w:rsidRPr="00393030">
        <w:rPr>
          <w:rFonts w:ascii="Times New Roman" w:eastAsia="Times New Roman" w:hAnsi="Times New Roman" w:cs="Times New Roman"/>
          <w:sz w:val="28"/>
          <w:szCs w:val="28"/>
          <w:lang w:eastAsia="ru-RU"/>
        </w:rPr>
        <w:t>виде</w:t>
      </w:r>
      <w:proofErr w:type="gramEnd"/>
      <w:r w:rsidRPr="00393030">
        <w:rPr>
          <w:rFonts w:ascii="Times New Roman" w:eastAsia="Times New Roman" w:hAnsi="Times New Roman" w:cs="Times New Roman"/>
          <w:sz w:val="28"/>
          <w:szCs w:val="28"/>
          <w:lang w:eastAsia="ru-RU"/>
        </w:rPr>
        <w:t xml:space="preserve"> «скрытой»</w:t>
      </w:r>
      <w:r w:rsidRPr="00393030">
        <w:rPr>
          <w:rFonts w:ascii="Times New Roman" w:eastAsia="Times New Roman" w:hAnsi="Times New Roman" w:cs="Times New Roman"/>
          <w:sz w:val="28"/>
          <w:szCs w:val="28"/>
          <w:vertAlign w:val="superscript"/>
          <w:lang w:eastAsia="ru-RU"/>
        </w:rPr>
        <w:footnoteReference w:id="9"/>
      </w:r>
      <w:r w:rsidRPr="00393030">
        <w:rPr>
          <w:rFonts w:ascii="Times New Roman" w:eastAsia="Times New Roman" w:hAnsi="Times New Roman" w:cs="Times New Roman"/>
          <w:sz w:val="28"/>
          <w:szCs w:val="28"/>
          <w:lang w:eastAsia="ru-RU"/>
        </w:rPr>
        <w:t xml:space="preserve"> таблицы, состоящей из 3-х столбцов и необходимого количества строк для размещения элементов структуры работы. Первый столбец форматируется по центру, второй – по левой границе, третий – по правой границе. Для размещения таких элементов, как ВВЕДЕНИЕ, ЗАКЛЮЧЕНИЕ, СПИСОК ИСПОЛЬЗОВАННЫХ ИСТОЧНИКОВ и ПРИЛОЖЕНИЕ, производится объединение первого и второго столбцов. </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xml:space="preserve">Номера разделов располагаются в </w:t>
      </w:r>
      <w:proofErr w:type="gramStart"/>
      <w:r w:rsidRPr="00393030">
        <w:rPr>
          <w:rFonts w:ascii="Times New Roman" w:eastAsia="Times New Roman" w:hAnsi="Times New Roman" w:cs="Times New Roman"/>
          <w:sz w:val="28"/>
          <w:szCs w:val="28"/>
          <w:lang w:eastAsia="ru-RU"/>
        </w:rPr>
        <w:t>первом</w:t>
      </w:r>
      <w:proofErr w:type="gramEnd"/>
      <w:r w:rsidRPr="00393030">
        <w:rPr>
          <w:rFonts w:ascii="Times New Roman" w:eastAsia="Times New Roman" w:hAnsi="Times New Roman" w:cs="Times New Roman"/>
          <w:sz w:val="28"/>
          <w:szCs w:val="28"/>
          <w:lang w:eastAsia="ru-RU"/>
        </w:rPr>
        <w:t xml:space="preserve"> столбце, а названия – во втором. Названия подразделов с номерами располагаются во втором столбце. В третьем столбце указываются страницы. </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xml:space="preserve">В случае если названия приложений состоят из двух и более строк, то вторая и последующие строки располагаются, начиная с первой буквы первой строки. </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xml:space="preserve">Переносы слов в </w:t>
      </w:r>
      <w:proofErr w:type="gramStart"/>
      <w:r w:rsidRPr="00393030">
        <w:rPr>
          <w:rFonts w:ascii="Times New Roman" w:eastAsia="Times New Roman" w:hAnsi="Times New Roman" w:cs="Times New Roman"/>
          <w:sz w:val="28"/>
          <w:szCs w:val="28"/>
          <w:lang w:eastAsia="ru-RU"/>
        </w:rPr>
        <w:t>тексте</w:t>
      </w:r>
      <w:proofErr w:type="gramEnd"/>
      <w:r w:rsidRPr="00393030">
        <w:rPr>
          <w:rFonts w:ascii="Times New Roman" w:eastAsia="Times New Roman" w:hAnsi="Times New Roman" w:cs="Times New Roman"/>
          <w:sz w:val="28"/>
          <w:szCs w:val="28"/>
          <w:lang w:eastAsia="ru-RU"/>
        </w:rPr>
        <w:t xml:space="preserve"> содержания не допускаются.</w:t>
      </w:r>
    </w:p>
    <w:p w:rsidR="00393030" w:rsidRPr="00393030" w:rsidRDefault="00393030" w:rsidP="00393030">
      <w:pPr>
        <w:spacing w:after="0" w:line="360" w:lineRule="auto"/>
        <w:ind w:firstLine="720"/>
        <w:jc w:val="both"/>
        <w:rPr>
          <w:rFonts w:ascii="Times New Roman" w:eastAsia="Batang" w:hAnsi="Times New Roman" w:cs="Times New Roman"/>
          <w:sz w:val="28"/>
          <w:szCs w:val="24"/>
          <w:lang w:eastAsia="ko-KR"/>
        </w:rPr>
      </w:pPr>
      <w:r w:rsidRPr="00393030">
        <w:rPr>
          <w:rFonts w:ascii="Times New Roman" w:eastAsia="Batang" w:hAnsi="Times New Roman" w:cs="Times New Roman"/>
          <w:sz w:val="28"/>
          <w:szCs w:val="28"/>
          <w:lang w:eastAsia="ko-KR"/>
        </w:rPr>
        <w:t>СПИСОК ИСПОЛЬЗОВАННЫХ ИСТОЧНИКОВ</w:t>
      </w:r>
      <w:r w:rsidRPr="00393030">
        <w:rPr>
          <w:rFonts w:ascii="Times New Roman" w:eastAsia="Batang" w:hAnsi="Times New Roman" w:cs="Times New Roman"/>
          <w:sz w:val="28"/>
          <w:szCs w:val="24"/>
          <w:lang w:eastAsia="ko-KR"/>
        </w:rPr>
        <w:t xml:space="preserve"> формируется исключительно на основе ссылок на использованные в тексте различные источники информации. Ссылки даются в </w:t>
      </w:r>
      <w:proofErr w:type="gramStart"/>
      <w:r w:rsidRPr="00393030">
        <w:rPr>
          <w:rFonts w:ascii="Times New Roman" w:eastAsia="Batang" w:hAnsi="Times New Roman" w:cs="Times New Roman"/>
          <w:sz w:val="28"/>
          <w:szCs w:val="24"/>
          <w:lang w:eastAsia="ko-KR"/>
        </w:rPr>
        <w:t>виде</w:t>
      </w:r>
      <w:proofErr w:type="gramEnd"/>
      <w:r w:rsidRPr="00393030">
        <w:rPr>
          <w:rFonts w:ascii="Times New Roman" w:eastAsia="Batang" w:hAnsi="Times New Roman" w:cs="Times New Roman"/>
          <w:sz w:val="28"/>
          <w:szCs w:val="24"/>
          <w:lang w:eastAsia="ko-KR"/>
        </w:rPr>
        <w:t xml:space="preserve"> заключенного в квадратные скобки номера источника и страниц, к примеру, [25, с. 233-235]. </w:t>
      </w:r>
    </w:p>
    <w:p w:rsidR="00393030" w:rsidRPr="00393030" w:rsidRDefault="00393030" w:rsidP="00393030">
      <w:pPr>
        <w:spacing w:after="0" w:line="360" w:lineRule="auto"/>
        <w:ind w:firstLine="720"/>
        <w:jc w:val="both"/>
        <w:rPr>
          <w:rFonts w:ascii="Times New Roman" w:eastAsia="Batang" w:hAnsi="Times New Roman" w:cs="Times New Roman"/>
          <w:sz w:val="28"/>
          <w:szCs w:val="24"/>
          <w:lang w:eastAsia="ko-KR"/>
        </w:rPr>
      </w:pPr>
      <w:r w:rsidRPr="00393030">
        <w:rPr>
          <w:rFonts w:ascii="Times New Roman" w:eastAsia="Batang" w:hAnsi="Times New Roman" w:cs="Times New Roman"/>
          <w:sz w:val="28"/>
          <w:szCs w:val="24"/>
          <w:lang w:eastAsia="ko-KR"/>
        </w:rPr>
        <w:t xml:space="preserve">Страницы в ссылке не указываются в случае перечисления источников, определяющих принадлежность нескольких авторов к разработке определенного научного направления, к примеру: Серьезный вклад в развитие теории маркетинга внесли известные зарубежные авторы Ф. </w:t>
      </w:r>
      <w:proofErr w:type="spellStart"/>
      <w:r w:rsidRPr="00393030">
        <w:rPr>
          <w:rFonts w:ascii="Times New Roman" w:eastAsia="Batang" w:hAnsi="Times New Roman" w:cs="Times New Roman"/>
          <w:sz w:val="28"/>
          <w:szCs w:val="24"/>
          <w:lang w:eastAsia="ko-KR"/>
        </w:rPr>
        <w:t>Котлер</w:t>
      </w:r>
      <w:proofErr w:type="spellEnd"/>
      <w:r w:rsidRPr="00393030">
        <w:rPr>
          <w:rFonts w:ascii="Times New Roman" w:eastAsia="Batang" w:hAnsi="Times New Roman" w:cs="Times New Roman"/>
          <w:sz w:val="28"/>
          <w:szCs w:val="24"/>
          <w:lang w:eastAsia="ko-KR"/>
        </w:rPr>
        <w:t xml:space="preserve">, И. </w:t>
      </w:r>
      <w:proofErr w:type="spellStart"/>
      <w:r w:rsidRPr="00393030">
        <w:rPr>
          <w:rFonts w:ascii="Times New Roman" w:eastAsia="Batang" w:hAnsi="Times New Roman" w:cs="Times New Roman"/>
          <w:sz w:val="28"/>
          <w:szCs w:val="24"/>
          <w:lang w:eastAsia="ko-KR"/>
        </w:rPr>
        <w:t>Ансофф</w:t>
      </w:r>
      <w:proofErr w:type="spellEnd"/>
      <w:r w:rsidRPr="00393030">
        <w:rPr>
          <w:rFonts w:ascii="Times New Roman" w:eastAsia="Batang" w:hAnsi="Times New Roman" w:cs="Times New Roman"/>
          <w:sz w:val="28"/>
          <w:szCs w:val="24"/>
          <w:lang w:eastAsia="ko-KR"/>
        </w:rPr>
        <w:t xml:space="preserve">, Х. </w:t>
      </w:r>
      <w:proofErr w:type="spellStart"/>
      <w:r w:rsidRPr="00393030">
        <w:rPr>
          <w:rFonts w:ascii="Times New Roman" w:eastAsia="Batang" w:hAnsi="Times New Roman" w:cs="Times New Roman"/>
          <w:sz w:val="28"/>
          <w:szCs w:val="24"/>
          <w:lang w:eastAsia="ko-KR"/>
        </w:rPr>
        <w:t>Хершген</w:t>
      </w:r>
      <w:proofErr w:type="spellEnd"/>
      <w:r w:rsidRPr="00393030">
        <w:rPr>
          <w:rFonts w:ascii="Times New Roman" w:eastAsia="Batang" w:hAnsi="Times New Roman" w:cs="Times New Roman"/>
          <w:sz w:val="28"/>
          <w:szCs w:val="24"/>
          <w:lang w:eastAsia="ko-KR"/>
        </w:rPr>
        <w:t xml:space="preserve"> [25, 26, 32]. Точка в </w:t>
      </w:r>
      <w:proofErr w:type="gramStart"/>
      <w:r w:rsidRPr="00393030">
        <w:rPr>
          <w:rFonts w:ascii="Times New Roman" w:eastAsia="Batang" w:hAnsi="Times New Roman" w:cs="Times New Roman"/>
          <w:sz w:val="28"/>
          <w:szCs w:val="24"/>
          <w:lang w:eastAsia="ko-KR"/>
        </w:rPr>
        <w:t>конце</w:t>
      </w:r>
      <w:proofErr w:type="gramEnd"/>
      <w:r w:rsidRPr="00393030">
        <w:rPr>
          <w:rFonts w:ascii="Times New Roman" w:eastAsia="Batang" w:hAnsi="Times New Roman" w:cs="Times New Roman"/>
          <w:sz w:val="28"/>
          <w:szCs w:val="24"/>
          <w:lang w:eastAsia="ko-KR"/>
        </w:rPr>
        <w:t xml:space="preserve"> предложения ставится после ссылки. </w:t>
      </w:r>
    </w:p>
    <w:p w:rsidR="00393030" w:rsidRPr="00393030" w:rsidRDefault="00393030" w:rsidP="00393030">
      <w:pPr>
        <w:spacing w:after="0" w:line="360" w:lineRule="auto"/>
        <w:ind w:firstLine="720"/>
        <w:jc w:val="both"/>
        <w:rPr>
          <w:rFonts w:ascii="Times New Roman" w:eastAsia="Batang" w:hAnsi="Times New Roman" w:cs="Times New Roman"/>
          <w:sz w:val="28"/>
          <w:szCs w:val="24"/>
          <w:lang w:eastAsia="ko-KR"/>
        </w:rPr>
      </w:pPr>
      <w:r w:rsidRPr="00393030">
        <w:rPr>
          <w:rFonts w:ascii="Times New Roman" w:eastAsia="Batang" w:hAnsi="Times New Roman" w:cs="Times New Roman"/>
          <w:sz w:val="28"/>
          <w:szCs w:val="24"/>
          <w:lang w:eastAsia="ko-KR"/>
        </w:rPr>
        <w:t xml:space="preserve">В списке использованных источников источники располагаются в следующем порядке: </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Batang" w:hAnsi="Times New Roman" w:cs="Times New Roman"/>
          <w:sz w:val="28"/>
          <w:szCs w:val="24"/>
          <w:lang w:eastAsia="ko-KR"/>
        </w:rPr>
        <w:t xml:space="preserve">- </w:t>
      </w:r>
      <w:r w:rsidRPr="00393030">
        <w:rPr>
          <w:rFonts w:ascii="Times New Roman" w:eastAsia="Times New Roman" w:hAnsi="Times New Roman" w:cs="Times New Roman"/>
          <w:sz w:val="28"/>
          <w:szCs w:val="28"/>
          <w:lang w:eastAsia="ru-RU"/>
        </w:rPr>
        <w:t xml:space="preserve">нормативные акты; </w:t>
      </w:r>
    </w:p>
    <w:p w:rsidR="00393030" w:rsidRPr="00393030" w:rsidRDefault="00393030" w:rsidP="00393030">
      <w:pPr>
        <w:spacing w:after="0" w:line="360" w:lineRule="auto"/>
        <w:ind w:firstLine="720"/>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учебники, учебные пособия, монографии;</w:t>
      </w:r>
    </w:p>
    <w:p w:rsidR="00393030" w:rsidRPr="00393030" w:rsidRDefault="00393030" w:rsidP="00393030">
      <w:pPr>
        <w:spacing w:after="0" w:line="360" w:lineRule="auto"/>
        <w:ind w:firstLine="720"/>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печатная периодика;</w:t>
      </w:r>
    </w:p>
    <w:p w:rsidR="00393030" w:rsidRPr="00393030" w:rsidRDefault="00393030" w:rsidP="00393030">
      <w:pPr>
        <w:spacing w:after="0" w:line="360" w:lineRule="auto"/>
        <w:ind w:firstLine="720"/>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xml:space="preserve">- источники на электронных </w:t>
      </w:r>
      <w:proofErr w:type="gramStart"/>
      <w:r w:rsidRPr="00393030">
        <w:rPr>
          <w:rFonts w:ascii="Times New Roman" w:eastAsia="Times New Roman" w:hAnsi="Times New Roman" w:cs="Times New Roman"/>
          <w:sz w:val="28"/>
          <w:szCs w:val="28"/>
          <w:lang w:eastAsia="ru-RU"/>
        </w:rPr>
        <w:t>носителях</w:t>
      </w:r>
      <w:proofErr w:type="gramEnd"/>
      <w:r w:rsidRPr="00393030">
        <w:rPr>
          <w:rFonts w:ascii="Times New Roman" w:eastAsia="Times New Roman" w:hAnsi="Times New Roman" w:cs="Times New Roman"/>
          <w:sz w:val="28"/>
          <w:szCs w:val="28"/>
          <w:lang w:eastAsia="ru-RU"/>
        </w:rPr>
        <w:t>;</w:t>
      </w:r>
    </w:p>
    <w:p w:rsidR="00393030" w:rsidRPr="00393030" w:rsidRDefault="00393030" w:rsidP="00393030">
      <w:pPr>
        <w:spacing w:after="0" w:line="360" w:lineRule="auto"/>
        <w:ind w:firstLine="720"/>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источники удаленного доступа (</w:t>
      </w:r>
      <w:proofErr w:type="spellStart"/>
      <w:proofErr w:type="gramStart"/>
      <w:r w:rsidRPr="00393030">
        <w:rPr>
          <w:rFonts w:ascii="Times New Roman" w:eastAsia="Times New Roman" w:hAnsi="Times New Roman" w:cs="Times New Roman"/>
          <w:sz w:val="28"/>
          <w:szCs w:val="28"/>
          <w:lang w:eastAsia="ru-RU"/>
        </w:rPr>
        <w:t>интернет-источники</w:t>
      </w:r>
      <w:proofErr w:type="spellEnd"/>
      <w:proofErr w:type="gramEnd"/>
      <w:r w:rsidRPr="00393030">
        <w:rPr>
          <w:rFonts w:ascii="Times New Roman" w:eastAsia="Times New Roman" w:hAnsi="Times New Roman" w:cs="Times New Roman"/>
          <w:sz w:val="28"/>
          <w:szCs w:val="28"/>
          <w:lang w:eastAsia="ru-RU"/>
        </w:rPr>
        <w:t>).</w:t>
      </w:r>
    </w:p>
    <w:p w:rsidR="00393030" w:rsidRPr="00393030" w:rsidRDefault="00393030" w:rsidP="00393030">
      <w:pPr>
        <w:spacing w:after="0" w:line="360" w:lineRule="auto"/>
        <w:ind w:firstLine="720"/>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xml:space="preserve">Нормативные акты располагаются в </w:t>
      </w:r>
      <w:proofErr w:type="gramStart"/>
      <w:r w:rsidRPr="00393030">
        <w:rPr>
          <w:rFonts w:ascii="Times New Roman" w:eastAsia="Times New Roman" w:hAnsi="Times New Roman" w:cs="Times New Roman"/>
          <w:sz w:val="28"/>
          <w:szCs w:val="28"/>
          <w:lang w:eastAsia="ru-RU"/>
        </w:rPr>
        <w:t>следующем</w:t>
      </w:r>
      <w:proofErr w:type="gramEnd"/>
      <w:r w:rsidRPr="00393030">
        <w:rPr>
          <w:rFonts w:ascii="Times New Roman" w:eastAsia="Times New Roman" w:hAnsi="Times New Roman" w:cs="Times New Roman"/>
          <w:sz w:val="28"/>
          <w:szCs w:val="28"/>
          <w:lang w:eastAsia="ru-RU"/>
        </w:rPr>
        <w:t xml:space="preserve"> порядке:</w:t>
      </w:r>
    </w:p>
    <w:p w:rsidR="00393030" w:rsidRPr="00393030" w:rsidRDefault="00393030" w:rsidP="00393030">
      <w:pPr>
        <w:spacing w:after="0" w:line="360" w:lineRule="auto"/>
        <w:ind w:firstLine="720"/>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международные акты, ратифицированные Российской Федерацией;</w:t>
      </w:r>
    </w:p>
    <w:p w:rsidR="00393030" w:rsidRPr="00393030" w:rsidRDefault="00393030" w:rsidP="00393030">
      <w:pPr>
        <w:spacing w:after="0" w:line="360" w:lineRule="auto"/>
        <w:ind w:firstLine="720"/>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Конституция Российской Федерации;</w:t>
      </w:r>
    </w:p>
    <w:p w:rsidR="00393030" w:rsidRPr="00393030" w:rsidRDefault="00393030" w:rsidP="00393030">
      <w:pPr>
        <w:spacing w:after="0" w:line="360" w:lineRule="auto"/>
        <w:ind w:firstLine="720"/>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кодексы;</w:t>
      </w:r>
    </w:p>
    <w:p w:rsidR="00393030" w:rsidRPr="00393030" w:rsidRDefault="00393030" w:rsidP="00393030">
      <w:pPr>
        <w:spacing w:after="0" w:line="360" w:lineRule="auto"/>
        <w:ind w:firstLine="720"/>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федеральные законы;</w:t>
      </w:r>
    </w:p>
    <w:p w:rsidR="00393030" w:rsidRPr="00393030" w:rsidRDefault="00393030" w:rsidP="00393030">
      <w:pPr>
        <w:spacing w:after="0" w:line="360" w:lineRule="auto"/>
        <w:ind w:firstLine="720"/>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указы Президента Российской Федерации;</w:t>
      </w:r>
    </w:p>
    <w:p w:rsidR="00393030" w:rsidRPr="00393030" w:rsidRDefault="00393030" w:rsidP="00393030">
      <w:pPr>
        <w:spacing w:after="0" w:line="360" w:lineRule="auto"/>
        <w:ind w:firstLine="720"/>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постановления Правительства РФ;</w:t>
      </w:r>
    </w:p>
    <w:p w:rsidR="00393030" w:rsidRPr="00393030" w:rsidRDefault="00393030" w:rsidP="00393030">
      <w:pPr>
        <w:spacing w:after="0" w:line="360" w:lineRule="auto"/>
        <w:ind w:firstLine="720"/>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акты федеральных министерств и ведомств;</w:t>
      </w:r>
    </w:p>
    <w:p w:rsidR="00393030" w:rsidRPr="00393030" w:rsidRDefault="00393030" w:rsidP="00393030">
      <w:pPr>
        <w:spacing w:after="0" w:line="360" w:lineRule="auto"/>
        <w:ind w:firstLine="720"/>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законы субъектов РФ;</w:t>
      </w:r>
    </w:p>
    <w:p w:rsidR="00393030" w:rsidRPr="00393030" w:rsidRDefault="00393030" w:rsidP="00393030">
      <w:pPr>
        <w:spacing w:after="0" w:line="360" w:lineRule="auto"/>
        <w:ind w:firstLine="720"/>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акты органов местного самоуправления.</w:t>
      </w:r>
    </w:p>
    <w:p w:rsidR="00393030" w:rsidRPr="00393030" w:rsidRDefault="00393030" w:rsidP="00393030">
      <w:pPr>
        <w:spacing w:after="0" w:line="360" w:lineRule="auto"/>
        <w:ind w:firstLine="720"/>
        <w:jc w:val="both"/>
        <w:rPr>
          <w:rFonts w:ascii="Times New Roman" w:eastAsia="Batang" w:hAnsi="Times New Roman" w:cs="Times New Roman"/>
          <w:sz w:val="28"/>
          <w:szCs w:val="24"/>
          <w:lang w:eastAsia="ko-KR"/>
        </w:rPr>
      </w:pPr>
      <w:r w:rsidRPr="00393030">
        <w:rPr>
          <w:rFonts w:ascii="Times New Roman" w:eastAsia="Times New Roman" w:hAnsi="Times New Roman" w:cs="Times New Roman"/>
          <w:sz w:val="28"/>
          <w:szCs w:val="28"/>
          <w:lang w:eastAsia="ru-RU"/>
        </w:rPr>
        <w:t>Законы располагаются по хронологии их принятия.</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При формировании списка использованных источников библиографические записи представляются в следующем виде.</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Для учебников, учебных пособий, монографий:</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 xml:space="preserve">1. Аникеев С.Н. Методика разработки плана маркетинга: </w:t>
      </w:r>
      <w:proofErr w:type="spellStart"/>
      <w:r w:rsidRPr="00393030">
        <w:rPr>
          <w:rFonts w:ascii="Times New Roman" w:eastAsia="Times New Roman" w:hAnsi="Times New Roman" w:cs="Times New Roman"/>
          <w:sz w:val="28"/>
          <w:szCs w:val="24"/>
          <w:lang w:eastAsia="ru-RU"/>
        </w:rPr>
        <w:t>учеб</w:t>
      </w:r>
      <w:proofErr w:type="gramStart"/>
      <w:r w:rsidRPr="00393030">
        <w:rPr>
          <w:rFonts w:ascii="Times New Roman" w:eastAsia="Times New Roman" w:hAnsi="Times New Roman" w:cs="Times New Roman"/>
          <w:sz w:val="28"/>
          <w:szCs w:val="24"/>
          <w:lang w:eastAsia="ru-RU"/>
        </w:rPr>
        <w:t>.п</w:t>
      </w:r>
      <w:proofErr w:type="gramEnd"/>
      <w:r w:rsidRPr="00393030">
        <w:rPr>
          <w:rFonts w:ascii="Times New Roman" w:eastAsia="Times New Roman" w:hAnsi="Times New Roman" w:cs="Times New Roman"/>
          <w:sz w:val="28"/>
          <w:szCs w:val="24"/>
          <w:lang w:eastAsia="ru-RU"/>
        </w:rPr>
        <w:t>особие</w:t>
      </w:r>
      <w:proofErr w:type="spellEnd"/>
      <w:r w:rsidRPr="00393030">
        <w:rPr>
          <w:rFonts w:ascii="Times New Roman" w:eastAsia="Times New Roman" w:hAnsi="Times New Roman" w:cs="Times New Roman"/>
          <w:sz w:val="28"/>
          <w:szCs w:val="24"/>
          <w:lang w:eastAsia="ru-RU"/>
        </w:rPr>
        <w:t xml:space="preserve">. – М.: </w:t>
      </w:r>
      <w:proofErr w:type="spellStart"/>
      <w:r w:rsidRPr="00393030">
        <w:rPr>
          <w:rFonts w:ascii="Times New Roman" w:eastAsia="Times New Roman" w:hAnsi="Times New Roman" w:cs="Times New Roman"/>
          <w:sz w:val="28"/>
          <w:szCs w:val="24"/>
          <w:lang w:eastAsia="ru-RU"/>
        </w:rPr>
        <w:t>Фолиум</w:t>
      </w:r>
      <w:proofErr w:type="spellEnd"/>
      <w:r w:rsidRPr="00393030">
        <w:rPr>
          <w:rFonts w:ascii="Times New Roman" w:eastAsia="Times New Roman" w:hAnsi="Times New Roman" w:cs="Times New Roman"/>
          <w:sz w:val="28"/>
          <w:szCs w:val="24"/>
          <w:lang w:eastAsia="ru-RU"/>
        </w:rPr>
        <w:t>, 2011.</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Для статей из периодических печатных изданий:</w:t>
      </w:r>
    </w:p>
    <w:p w:rsidR="00393030" w:rsidRPr="00393030" w:rsidRDefault="00393030" w:rsidP="00393030">
      <w:pPr>
        <w:spacing w:after="0" w:line="360" w:lineRule="auto"/>
        <w:ind w:firstLine="720"/>
        <w:jc w:val="both"/>
        <w:rPr>
          <w:rFonts w:ascii="Times New Roman" w:eastAsia="Batang" w:hAnsi="Times New Roman" w:cs="Times New Roman"/>
          <w:sz w:val="28"/>
          <w:szCs w:val="24"/>
          <w:lang w:eastAsia="ko-KR"/>
        </w:rPr>
      </w:pPr>
      <w:r w:rsidRPr="00393030">
        <w:rPr>
          <w:rFonts w:ascii="Times New Roman" w:eastAsia="Batang" w:hAnsi="Times New Roman" w:cs="Times New Roman"/>
          <w:sz w:val="28"/>
          <w:szCs w:val="24"/>
          <w:lang w:eastAsia="ko-KR"/>
        </w:rPr>
        <w:t>2. Блинов А.О. Малое предпринимательство в современной модели рыночного хозяйствования России // Проблемы прогнозирования. – 2013. - № 1. – С. 66-75.</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Для законодательных и иных нормативных актов:</w:t>
      </w:r>
    </w:p>
    <w:p w:rsidR="00393030" w:rsidRPr="00393030" w:rsidRDefault="00393030" w:rsidP="00393030">
      <w:pPr>
        <w:tabs>
          <w:tab w:val="left" w:pos="567"/>
        </w:tabs>
        <w:spacing w:after="0" w:line="360" w:lineRule="auto"/>
        <w:ind w:firstLine="720"/>
        <w:jc w:val="both"/>
        <w:rPr>
          <w:rFonts w:ascii="Times New Roman" w:eastAsia="Batang" w:hAnsi="Times New Roman" w:cs="Times New Roman"/>
          <w:sz w:val="28"/>
          <w:szCs w:val="24"/>
          <w:lang w:eastAsia="ko-KR"/>
        </w:rPr>
      </w:pPr>
      <w:r w:rsidRPr="00393030">
        <w:rPr>
          <w:rFonts w:ascii="Times New Roman" w:eastAsia="Batang" w:hAnsi="Times New Roman" w:cs="Times New Roman"/>
          <w:sz w:val="28"/>
          <w:szCs w:val="24"/>
          <w:lang w:eastAsia="ko-KR"/>
        </w:rPr>
        <w:t xml:space="preserve">3. Федеральный закон от 13.03.2006 № 38-ФЗ «О рекламе» </w:t>
      </w:r>
      <w:r w:rsidRPr="00393030">
        <w:rPr>
          <w:rFonts w:ascii="Times New Roman" w:eastAsia="Batang" w:hAnsi="Times New Roman" w:cs="Times New Roman"/>
          <w:color w:val="000000"/>
          <w:sz w:val="28"/>
          <w:szCs w:val="28"/>
          <w:lang w:eastAsia="ko-KR"/>
        </w:rPr>
        <w:t xml:space="preserve">(ред. от 21.10.2013) </w:t>
      </w:r>
      <w:r w:rsidRPr="00393030">
        <w:rPr>
          <w:rFonts w:ascii="Times New Roman" w:eastAsia="Batang" w:hAnsi="Times New Roman" w:cs="Times New Roman"/>
          <w:sz w:val="28"/>
          <w:szCs w:val="24"/>
          <w:lang w:eastAsia="ko-KR"/>
        </w:rPr>
        <w:t xml:space="preserve">// </w:t>
      </w:r>
      <w:r w:rsidRPr="00393030">
        <w:rPr>
          <w:rFonts w:ascii="Times New Roman" w:eastAsia="Batang" w:hAnsi="Times New Roman" w:cs="Times New Roman"/>
          <w:color w:val="000000"/>
          <w:sz w:val="28"/>
          <w:szCs w:val="28"/>
          <w:lang w:eastAsia="ko-KR"/>
        </w:rPr>
        <w:t>Собрание законодательства РФ, 20.03.2006, № 12, ст. 1232.</w:t>
      </w:r>
    </w:p>
    <w:p w:rsidR="00393030" w:rsidRPr="00393030" w:rsidRDefault="00393030" w:rsidP="00393030">
      <w:pPr>
        <w:spacing w:after="0" w:line="360" w:lineRule="auto"/>
        <w:ind w:firstLine="720"/>
        <w:jc w:val="both"/>
        <w:rPr>
          <w:rFonts w:ascii="Times New Roman" w:eastAsia="Batang" w:hAnsi="Times New Roman" w:cs="Times New Roman"/>
          <w:sz w:val="28"/>
          <w:szCs w:val="24"/>
          <w:lang w:eastAsia="ko-KR"/>
        </w:rPr>
      </w:pPr>
      <w:r w:rsidRPr="00393030">
        <w:rPr>
          <w:rFonts w:ascii="Times New Roman" w:eastAsia="Batang" w:hAnsi="Times New Roman" w:cs="Times New Roman"/>
          <w:sz w:val="28"/>
          <w:szCs w:val="24"/>
          <w:lang w:eastAsia="ko-KR"/>
        </w:rPr>
        <w:t>Для ресурсов удаленного доступа:</w:t>
      </w:r>
    </w:p>
    <w:p w:rsidR="00393030" w:rsidRPr="000F793C" w:rsidRDefault="00393030" w:rsidP="00393030">
      <w:pPr>
        <w:spacing w:after="0" w:line="360" w:lineRule="auto"/>
        <w:ind w:firstLine="720"/>
        <w:rPr>
          <w:rFonts w:ascii="Times New Roman" w:eastAsia="Times New Roman" w:hAnsi="Times New Roman" w:cs="Times New Roman"/>
          <w:sz w:val="28"/>
          <w:szCs w:val="24"/>
          <w:lang w:val="en-US"/>
        </w:rPr>
      </w:pPr>
      <w:r w:rsidRPr="00393030">
        <w:rPr>
          <w:rFonts w:ascii="Times New Roman" w:eastAsia="Times New Roman" w:hAnsi="Times New Roman" w:cs="Times New Roman"/>
          <w:sz w:val="28"/>
          <w:szCs w:val="24"/>
        </w:rPr>
        <w:t xml:space="preserve">4. Электронный каталог ГПНТБ России. </w:t>
      </w:r>
      <w:r w:rsidRPr="00393030">
        <w:rPr>
          <w:rFonts w:ascii="Times New Roman" w:eastAsia="Times New Roman" w:hAnsi="Times New Roman" w:cs="Times New Roman"/>
          <w:sz w:val="28"/>
          <w:szCs w:val="24"/>
          <w:lang w:val="en-US"/>
        </w:rPr>
        <w:t>URL</w:t>
      </w:r>
      <w:r w:rsidRPr="000F793C">
        <w:rPr>
          <w:rFonts w:ascii="Times New Roman" w:eastAsia="Times New Roman" w:hAnsi="Times New Roman" w:cs="Times New Roman"/>
          <w:sz w:val="28"/>
          <w:szCs w:val="24"/>
          <w:lang w:val="en-US"/>
        </w:rPr>
        <w:t xml:space="preserve">: </w:t>
      </w:r>
      <w:r w:rsidRPr="00393030">
        <w:rPr>
          <w:rFonts w:ascii="Times New Roman" w:eastAsia="Times New Roman" w:hAnsi="Times New Roman" w:cs="Times New Roman"/>
          <w:sz w:val="28"/>
          <w:szCs w:val="24"/>
          <w:lang w:val="en-US"/>
        </w:rPr>
        <w:t>http</w:t>
      </w:r>
      <w:r w:rsidRPr="000F793C">
        <w:rPr>
          <w:rFonts w:ascii="Times New Roman" w:eastAsia="Times New Roman" w:hAnsi="Times New Roman" w:cs="Times New Roman"/>
          <w:sz w:val="28"/>
          <w:szCs w:val="24"/>
          <w:lang w:val="en-US"/>
        </w:rPr>
        <w:t>://</w:t>
      </w:r>
      <w:hyperlink r:id="rId10" w:history="1">
        <w:r w:rsidRPr="00393030">
          <w:rPr>
            <w:rFonts w:ascii="Times New Roman" w:eastAsia="Times New Roman" w:hAnsi="Times New Roman" w:cs="Times New Roman"/>
            <w:sz w:val="28"/>
            <w:szCs w:val="24"/>
            <w:lang w:val="en-US"/>
          </w:rPr>
          <w:t>www</w:t>
        </w:r>
        <w:r w:rsidRPr="000F793C">
          <w:rPr>
            <w:rFonts w:ascii="Times New Roman" w:eastAsia="Times New Roman" w:hAnsi="Times New Roman" w:cs="Times New Roman"/>
            <w:sz w:val="28"/>
            <w:szCs w:val="24"/>
            <w:lang w:val="en-US"/>
          </w:rPr>
          <w:t>.</w:t>
        </w:r>
        <w:r w:rsidRPr="00393030">
          <w:rPr>
            <w:rFonts w:ascii="Times New Roman" w:eastAsia="Times New Roman" w:hAnsi="Times New Roman" w:cs="Times New Roman"/>
            <w:sz w:val="28"/>
            <w:szCs w:val="24"/>
            <w:lang w:val="en-US"/>
          </w:rPr>
          <w:t>gpntb</w:t>
        </w:r>
        <w:r w:rsidRPr="000F793C">
          <w:rPr>
            <w:rFonts w:ascii="Times New Roman" w:eastAsia="Times New Roman" w:hAnsi="Times New Roman" w:cs="Times New Roman"/>
            <w:sz w:val="28"/>
            <w:szCs w:val="24"/>
            <w:lang w:val="en-US"/>
          </w:rPr>
          <w:t>.</w:t>
        </w:r>
        <w:r w:rsidRPr="00393030">
          <w:rPr>
            <w:rFonts w:ascii="Times New Roman" w:eastAsia="Times New Roman" w:hAnsi="Times New Roman" w:cs="Times New Roman"/>
            <w:sz w:val="28"/>
            <w:szCs w:val="24"/>
            <w:lang w:val="en-US"/>
          </w:rPr>
          <w:t>ru</w:t>
        </w:r>
      </w:hyperlink>
      <w:r w:rsidRPr="000F793C">
        <w:rPr>
          <w:rFonts w:ascii="Times New Roman" w:eastAsia="Times New Roman" w:hAnsi="Times New Roman" w:cs="Times New Roman"/>
          <w:sz w:val="28"/>
          <w:szCs w:val="24"/>
          <w:lang w:val="en-US"/>
        </w:rPr>
        <w:t>.</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В тексте допускаются общепринятые сокращения:</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 xml:space="preserve">-  </w:t>
      </w:r>
      <w:proofErr w:type="gramStart"/>
      <w:r w:rsidRPr="00393030">
        <w:rPr>
          <w:rFonts w:ascii="Times New Roman" w:eastAsia="Times New Roman" w:hAnsi="Times New Roman" w:cs="Times New Roman"/>
          <w:sz w:val="28"/>
          <w:szCs w:val="24"/>
          <w:lang w:eastAsia="ru-RU"/>
        </w:rPr>
        <w:t>употребляемые</w:t>
      </w:r>
      <w:proofErr w:type="gramEnd"/>
      <w:r w:rsidRPr="00393030">
        <w:rPr>
          <w:rFonts w:ascii="Times New Roman" w:eastAsia="Times New Roman" w:hAnsi="Times New Roman" w:cs="Times New Roman"/>
          <w:sz w:val="28"/>
          <w:szCs w:val="24"/>
          <w:lang w:eastAsia="ru-RU"/>
        </w:rPr>
        <w:t xml:space="preserve"> только с географическим наименованием: </w:t>
      </w:r>
    </w:p>
    <w:p w:rsidR="00393030" w:rsidRPr="00393030" w:rsidRDefault="00393030" w:rsidP="00393030">
      <w:pPr>
        <w:spacing w:after="0" w:line="360" w:lineRule="auto"/>
        <w:ind w:firstLine="720"/>
        <w:jc w:val="both"/>
        <w:rPr>
          <w:rFonts w:ascii="Times New Roman" w:eastAsia="Batang" w:hAnsi="Times New Roman" w:cs="Times New Roman"/>
          <w:sz w:val="28"/>
          <w:szCs w:val="24"/>
          <w:lang w:eastAsia="ko-KR"/>
        </w:rPr>
      </w:pPr>
      <w:r w:rsidRPr="00393030">
        <w:rPr>
          <w:rFonts w:ascii="Times New Roman" w:eastAsia="Batang" w:hAnsi="Times New Roman" w:cs="Times New Roman"/>
          <w:sz w:val="28"/>
          <w:szCs w:val="24"/>
          <w:lang w:eastAsia="ko-KR"/>
        </w:rPr>
        <w:t xml:space="preserve">г. – перед названием городов, но не в </w:t>
      </w:r>
      <w:proofErr w:type="gramStart"/>
      <w:r w:rsidRPr="00393030">
        <w:rPr>
          <w:rFonts w:ascii="Times New Roman" w:eastAsia="Batang" w:hAnsi="Times New Roman" w:cs="Times New Roman"/>
          <w:sz w:val="28"/>
          <w:szCs w:val="24"/>
          <w:lang w:eastAsia="ko-KR"/>
        </w:rPr>
        <w:t>начале</w:t>
      </w:r>
      <w:proofErr w:type="gramEnd"/>
      <w:r w:rsidRPr="00393030">
        <w:rPr>
          <w:rFonts w:ascii="Times New Roman" w:eastAsia="Batang" w:hAnsi="Times New Roman" w:cs="Times New Roman"/>
          <w:sz w:val="28"/>
          <w:szCs w:val="24"/>
          <w:lang w:eastAsia="ko-KR"/>
        </w:rPr>
        <w:t xml:space="preserve"> предложения;</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 xml:space="preserve">-  </w:t>
      </w:r>
      <w:proofErr w:type="gramStart"/>
      <w:r w:rsidRPr="00393030">
        <w:rPr>
          <w:rFonts w:ascii="Times New Roman" w:eastAsia="Times New Roman" w:hAnsi="Times New Roman" w:cs="Times New Roman"/>
          <w:sz w:val="28"/>
          <w:szCs w:val="24"/>
          <w:lang w:eastAsia="ru-RU"/>
        </w:rPr>
        <w:t>употребляемые</w:t>
      </w:r>
      <w:proofErr w:type="gramEnd"/>
      <w:r w:rsidRPr="00393030">
        <w:rPr>
          <w:rFonts w:ascii="Times New Roman" w:eastAsia="Times New Roman" w:hAnsi="Times New Roman" w:cs="Times New Roman"/>
          <w:sz w:val="28"/>
          <w:szCs w:val="24"/>
          <w:lang w:eastAsia="ru-RU"/>
        </w:rPr>
        <w:t xml:space="preserve"> только при датах, написанных цифрами:</w:t>
      </w:r>
    </w:p>
    <w:p w:rsidR="00393030" w:rsidRPr="00393030" w:rsidRDefault="00393030" w:rsidP="00393030">
      <w:pPr>
        <w:spacing w:after="0" w:line="360" w:lineRule="auto"/>
        <w:ind w:firstLine="720"/>
        <w:jc w:val="both"/>
        <w:rPr>
          <w:rFonts w:ascii="Times New Roman" w:eastAsia="Batang" w:hAnsi="Times New Roman" w:cs="Times New Roman"/>
          <w:sz w:val="28"/>
          <w:szCs w:val="24"/>
          <w:lang w:eastAsia="ko-KR"/>
        </w:rPr>
      </w:pPr>
      <w:r w:rsidRPr="00393030">
        <w:rPr>
          <w:rFonts w:ascii="Times New Roman" w:eastAsia="Batang" w:hAnsi="Times New Roman" w:cs="Times New Roman"/>
          <w:sz w:val="28"/>
          <w:szCs w:val="24"/>
          <w:lang w:eastAsia="ko-KR"/>
        </w:rPr>
        <w:t>г. – год,  гг. – годы,  в. – век;</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 xml:space="preserve">-  </w:t>
      </w:r>
      <w:proofErr w:type="gramStart"/>
      <w:r w:rsidRPr="00393030">
        <w:rPr>
          <w:rFonts w:ascii="Times New Roman" w:eastAsia="Times New Roman" w:hAnsi="Times New Roman" w:cs="Times New Roman"/>
          <w:sz w:val="28"/>
          <w:szCs w:val="24"/>
          <w:lang w:eastAsia="ru-RU"/>
        </w:rPr>
        <w:t>употребляемые</w:t>
      </w:r>
      <w:proofErr w:type="gramEnd"/>
      <w:r w:rsidRPr="00393030">
        <w:rPr>
          <w:rFonts w:ascii="Times New Roman" w:eastAsia="Times New Roman" w:hAnsi="Times New Roman" w:cs="Times New Roman"/>
          <w:sz w:val="28"/>
          <w:szCs w:val="24"/>
          <w:lang w:eastAsia="ru-RU"/>
        </w:rPr>
        <w:t xml:space="preserve"> при ссылках: </w:t>
      </w:r>
    </w:p>
    <w:p w:rsidR="00393030" w:rsidRPr="00393030" w:rsidRDefault="00393030" w:rsidP="00393030">
      <w:pPr>
        <w:spacing w:after="0" w:line="360" w:lineRule="auto"/>
        <w:ind w:firstLine="720"/>
        <w:jc w:val="both"/>
        <w:rPr>
          <w:rFonts w:ascii="Times New Roman" w:eastAsia="Batang" w:hAnsi="Times New Roman" w:cs="Times New Roman"/>
          <w:sz w:val="28"/>
          <w:szCs w:val="24"/>
          <w:lang w:eastAsia="ko-KR"/>
        </w:rPr>
      </w:pPr>
      <w:proofErr w:type="gramStart"/>
      <w:r w:rsidRPr="00393030">
        <w:rPr>
          <w:rFonts w:ascii="Times New Roman" w:eastAsia="Batang" w:hAnsi="Times New Roman" w:cs="Times New Roman"/>
          <w:sz w:val="28"/>
          <w:szCs w:val="24"/>
          <w:lang w:eastAsia="ko-KR"/>
        </w:rPr>
        <w:t>с</w:t>
      </w:r>
      <w:proofErr w:type="gramEnd"/>
      <w:r w:rsidRPr="00393030">
        <w:rPr>
          <w:rFonts w:ascii="Times New Roman" w:eastAsia="Batang" w:hAnsi="Times New Roman" w:cs="Times New Roman"/>
          <w:sz w:val="28"/>
          <w:szCs w:val="24"/>
          <w:lang w:eastAsia="ko-KR"/>
        </w:rPr>
        <w:t xml:space="preserve">. – страница; </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xml:space="preserve">- употребляемые в количественных </w:t>
      </w:r>
      <w:proofErr w:type="gramStart"/>
      <w:r w:rsidRPr="00393030">
        <w:rPr>
          <w:rFonts w:ascii="Times New Roman" w:eastAsia="Times New Roman" w:hAnsi="Times New Roman" w:cs="Times New Roman"/>
          <w:sz w:val="28"/>
          <w:szCs w:val="28"/>
          <w:lang w:eastAsia="ru-RU"/>
        </w:rPr>
        <w:t>оценках</w:t>
      </w:r>
      <w:proofErr w:type="gramEnd"/>
      <w:r w:rsidRPr="00393030">
        <w:rPr>
          <w:rFonts w:ascii="Times New Roman" w:eastAsia="Times New Roman" w:hAnsi="Times New Roman" w:cs="Times New Roman"/>
          <w:sz w:val="28"/>
          <w:szCs w:val="28"/>
          <w:lang w:eastAsia="ru-RU"/>
        </w:rPr>
        <w:t xml:space="preserve">:  тысячи рублей – тыс. </w:t>
      </w:r>
      <w:proofErr w:type="spellStart"/>
      <w:r w:rsidRPr="00393030">
        <w:rPr>
          <w:rFonts w:ascii="Times New Roman" w:eastAsia="Times New Roman" w:hAnsi="Times New Roman" w:cs="Times New Roman"/>
          <w:sz w:val="28"/>
          <w:szCs w:val="28"/>
          <w:lang w:eastAsia="ru-RU"/>
        </w:rPr>
        <w:t>руб</w:t>
      </w:r>
      <w:proofErr w:type="spellEnd"/>
      <w:r w:rsidRPr="00393030">
        <w:rPr>
          <w:rFonts w:ascii="Times New Roman" w:eastAsia="Times New Roman" w:hAnsi="Times New Roman" w:cs="Times New Roman"/>
          <w:sz w:val="28"/>
          <w:szCs w:val="28"/>
          <w:lang w:eastAsia="ru-RU"/>
        </w:rPr>
        <w:t>, штуки – шт.</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xml:space="preserve">Инициалы и фамилии приводимых в работе авторов оформляются следующим образом: инициалы – впереди фамилии с точками, затем пробел и фамилия. К примеру, И.М. </w:t>
      </w:r>
      <w:proofErr w:type="spellStart"/>
      <w:r w:rsidRPr="00393030">
        <w:rPr>
          <w:rFonts w:ascii="Times New Roman" w:eastAsia="Times New Roman" w:hAnsi="Times New Roman" w:cs="Times New Roman"/>
          <w:sz w:val="28"/>
          <w:szCs w:val="28"/>
          <w:lang w:eastAsia="ru-RU"/>
        </w:rPr>
        <w:t>Синяева</w:t>
      </w:r>
      <w:proofErr w:type="spellEnd"/>
      <w:r w:rsidRPr="00393030">
        <w:rPr>
          <w:rFonts w:ascii="Times New Roman" w:eastAsia="Times New Roman" w:hAnsi="Times New Roman" w:cs="Times New Roman"/>
          <w:sz w:val="28"/>
          <w:szCs w:val="28"/>
          <w:lang w:eastAsia="ru-RU"/>
        </w:rPr>
        <w:t>.</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8"/>
          <w:lang w:eastAsia="ru-RU"/>
        </w:rPr>
      </w:pPr>
      <w:proofErr w:type="gramStart"/>
      <w:r w:rsidRPr="00393030">
        <w:rPr>
          <w:rFonts w:ascii="Times New Roman" w:eastAsia="Times New Roman" w:hAnsi="Times New Roman" w:cs="Times New Roman"/>
          <w:sz w:val="28"/>
          <w:szCs w:val="28"/>
          <w:lang w:eastAsia="ru-RU"/>
        </w:rPr>
        <w:t>Приложение нумеруется прописной буквой от «А» до «Я» без точек перед буквой и после нее (к примеру:</w:t>
      </w:r>
      <w:proofErr w:type="gramEnd"/>
      <w:r w:rsidRPr="00393030">
        <w:rPr>
          <w:rFonts w:ascii="Times New Roman" w:eastAsia="Times New Roman" w:hAnsi="Times New Roman" w:cs="Times New Roman"/>
          <w:sz w:val="28"/>
          <w:szCs w:val="28"/>
          <w:lang w:eastAsia="ru-RU"/>
        </w:rPr>
        <w:t xml:space="preserve"> ПРИЛОЖЕНИЕ А). </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xml:space="preserve">Ниже после «пустой» строки по центру располагается написанное с прописной буквы его название. </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xml:space="preserve">Ссылка в </w:t>
      </w:r>
      <w:proofErr w:type="gramStart"/>
      <w:r w:rsidRPr="00393030">
        <w:rPr>
          <w:rFonts w:ascii="Times New Roman" w:eastAsia="Times New Roman" w:hAnsi="Times New Roman" w:cs="Times New Roman"/>
          <w:sz w:val="28"/>
          <w:szCs w:val="28"/>
          <w:lang w:eastAsia="ru-RU"/>
        </w:rPr>
        <w:t>тексте</w:t>
      </w:r>
      <w:proofErr w:type="gramEnd"/>
      <w:r w:rsidRPr="00393030">
        <w:rPr>
          <w:rFonts w:ascii="Times New Roman" w:eastAsia="Times New Roman" w:hAnsi="Times New Roman" w:cs="Times New Roman"/>
          <w:sz w:val="28"/>
          <w:szCs w:val="28"/>
          <w:lang w:eastAsia="ru-RU"/>
        </w:rPr>
        <w:t xml:space="preserve"> на приложение обязательно, к примеру: В ПРИЛОЖЕНИИ А представлена организационная структура управления предприятием. Допускается заголовок ПРИЛОЖЕНИЕ с его названием оформлять по центру на отдельном </w:t>
      </w:r>
      <w:proofErr w:type="gramStart"/>
      <w:r w:rsidRPr="00393030">
        <w:rPr>
          <w:rFonts w:ascii="Times New Roman" w:eastAsia="Times New Roman" w:hAnsi="Times New Roman" w:cs="Times New Roman"/>
          <w:sz w:val="28"/>
          <w:szCs w:val="28"/>
          <w:lang w:eastAsia="ru-RU"/>
        </w:rPr>
        <w:t>листе</w:t>
      </w:r>
      <w:proofErr w:type="gramEnd"/>
      <w:r w:rsidRPr="00393030">
        <w:rPr>
          <w:rFonts w:ascii="Times New Roman" w:eastAsia="Times New Roman" w:hAnsi="Times New Roman" w:cs="Times New Roman"/>
          <w:sz w:val="28"/>
          <w:szCs w:val="28"/>
          <w:lang w:eastAsia="ru-RU"/>
        </w:rPr>
        <w:t xml:space="preserve"> в случае, если приложением является самостоятельный (сканированный, ксерокопированный) документ или эскизы, выполненные в иных офисных программах. Эти документы и эскизы размещаются на следующих </w:t>
      </w:r>
      <w:proofErr w:type="gramStart"/>
      <w:r w:rsidRPr="00393030">
        <w:rPr>
          <w:rFonts w:ascii="Times New Roman" w:eastAsia="Times New Roman" w:hAnsi="Times New Roman" w:cs="Times New Roman"/>
          <w:sz w:val="28"/>
          <w:szCs w:val="28"/>
          <w:lang w:eastAsia="ru-RU"/>
        </w:rPr>
        <w:t>листах</w:t>
      </w:r>
      <w:proofErr w:type="gramEnd"/>
      <w:r w:rsidRPr="00393030">
        <w:rPr>
          <w:rFonts w:ascii="Times New Roman" w:eastAsia="Times New Roman" w:hAnsi="Times New Roman" w:cs="Times New Roman"/>
          <w:sz w:val="28"/>
          <w:szCs w:val="28"/>
          <w:lang w:eastAsia="ru-RU"/>
        </w:rPr>
        <w:t>.</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8"/>
          <w:lang w:eastAsia="ru-RU"/>
        </w:rPr>
      </w:pPr>
    </w:p>
    <w:p w:rsidR="00393030" w:rsidRPr="00393030" w:rsidRDefault="00393030" w:rsidP="00393030">
      <w:pPr>
        <w:spacing w:after="0" w:line="360" w:lineRule="auto"/>
        <w:ind w:firstLine="720"/>
        <w:rPr>
          <w:rFonts w:ascii="Times New Roman" w:eastAsia="Times New Roman" w:hAnsi="Times New Roman" w:cs="Times New Roman"/>
          <w:sz w:val="28"/>
          <w:szCs w:val="28"/>
          <w:lang w:eastAsia="ru-RU"/>
        </w:rPr>
      </w:pPr>
    </w:p>
    <w:p w:rsidR="00393030" w:rsidRPr="00393030" w:rsidRDefault="00393030" w:rsidP="00393030">
      <w:pPr>
        <w:spacing w:after="0" w:line="360" w:lineRule="auto"/>
        <w:ind w:firstLine="720"/>
        <w:rPr>
          <w:rFonts w:ascii="Times New Roman" w:eastAsia="Times New Roman" w:hAnsi="Times New Roman" w:cs="Times New Roman"/>
          <w:sz w:val="28"/>
          <w:szCs w:val="28"/>
          <w:lang w:eastAsia="ru-RU"/>
        </w:rPr>
      </w:pPr>
    </w:p>
    <w:p w:rsidR="00393030" w:rsidRPr="00393030" w:rsidRDefault="00393030" w:rsidP="00393030">
      <w:pPr>
        <w:spacing w:after="0" w:line="360" w:lineRule="auto"/>
        <w:ind w:firstLine="720"/>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3 ТРЕБОВАНИЯ К ОФОРМЛЕНИЮ ГРАФИЧЕСКИХ ЭЛЕМЕНТОВ РАБОТЫ</w:t>
      </w:r>
    </w:p>
    <w:p w:rsidR="00393030" w:rsidRPr="00393030" w:rsidRDefault="00393030" w:rsidP="00393030">
      <w:pPr>
        <w:spacing w:after="0" w:line="360" w:lineRule="auto"/>
        <w:ind w:firstLine="720"/>
        <w:rPr>
          <w:rFonts w:ascii="Times New Roman" w:eastAsia="Times New Roman" w:hAnsi="Times New Roman" w:cs="Times New Roman"/>
          <w:sz w:val="28"/>
          <w:szCs w:val="28"/>
          <w:lang w:eastAsia="ru-RU"/>
        </w:rPr>
      </w:pPr>
    </w:p>
    <w:p w:rsidR="00393030" w:rsidRPr="00393030" w:rsidRDefault="00393030" w:rsidP="00393030">
      <w:pPr>
        <w:spacing w:after="0" w:line="360" w:lineRule="auto"/>
        <w:ind w:firstLine="720"/>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3.1 Таблицы</w:t>
      </w:r>
    </w:p>
    <w:p w:rsidR="00393030" w:rsidRPr="00393030" w:rsidRDefault="00393030" w:rsidP="00393030">
      <w:pPr>
        <w:spacing w:after="0" w:line="360" w:lineRule="auto"/>
        <w:ind w:firstLine="720"/>
        <w:rPr>
          <w:rFonts w:ascii="Times New Roman" w:eastAsia="Times New Roman" w:hAnsi="Times New Roman" w:cs="Times New Roman"/>
          <w:sz w:val="28"/>
          <w:szCs w:val="28"/>
          <w:lang w:eastAsia="ru-RU"/>
        </w:rPr>
      </w:pP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 xml:space="preserve">Цифровой материал, как правило, оформляют в </w:t>
      </w:r>
      <w:proofErr w:type="gramStart"/>
      <w:r w:rsidRPr="00393030">
        <w:rPr>
          <w:rFonts w:ascii="Times New Roman" w:eastAsia="Times New Roman" w:hAnsi="Times New Roman" w:cs="Times New Roman"/>
          <w:sz w:val="28"/>
          <w:szCs w:val="24"/>
          <w:lang w:eastAsia="ru-RU"/>
        </w:rPr>
        <w:t>виде</w:t>
      </w:r>
      <w:proofErr w:type="gramEnd"/>
      <w:r w:rsidRPr="00393030">
        <w:rPr>
          <w:rFonts w:ascii="Times New Roman" w:eastAsia="Times New Roman" w:hAnsi="Times New Roman" w:cs="Times New Roman"/>
          <w:sz w:val="28"/>
          <w:szCs w:val="24"/>
          <w:lang w:eastAsia="ru-RU"/>
        </w:rPr>
        <w:t xml:space="preserve"> таблиц. </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 xml:space="preserve">Каждая таблица имеет заголовок, начинающийся со слова Таблица и располагающийся вверху таблицы от левой границы ее сетки. Далее идет номер таблицы, пробел, тире (среднего размера), пробел и название таблицы с прописной буквы. Если название имеет </w:t>
      </w:r>
      <w:proofErr w:type="gramStart"/>
      <w:r w:rsidRPr="00393030">
        <w:rPr>
          <w:rFonts w:ascii="Times New Roman" w:eastAsia="Times New Roman" w:hAnsi="Times New Roman" w:cs="Times New Roman"/>
          <w:sz w:val="28"/>
          <w:szCs w:val="24"/>
          <w:lang w:eastAsia="ru-RU"/>
        </w:rPr>
        <w:t>две и более строк</w:t>
      </w:r>
      <w:proofErr w:type="gramEnd"/>
      <w:r w:rsidRPr="00393030">
        <w:rPr>
          <w:rFonts w:ascii="Times New Roman" w:eastAsia="Times New Roman" w:hAnsi="Times New Roman" w:cs="Times New Roman"/>
          <w:sz w:val="28"/>
          <w:szCs w:val="24"/>
          <w:lang w:eastAsia="ru-RU"/>
        </w:rPr>
        <w:t xml:space="preserve">, то первая буква последующей строки размещается под первой буквой предыдущей. </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 xml:space="preserve">Все таблицы нумеруются в </w:t>
      </w:r>
      <w:proofErr w:type="gramStart"/>
      <w:r w:rsidRPr="00393030">
        <w:rPr>
          <w:rFonts w:ascii="Times New Roman" w:eastAsia="Times New Roman" w:hAnsi="Times New Roman" w:cs="Times New Roman"/>
          <w:sz w:val="28"/>
          <w:szCs w:val="24"/>
          <w:lang w:eastAsia="ru-RU"/>
        </w:rPr>
        <w:t>пределах</w:t>
      </w:r>
      <w:proofErr w:type="gramEnd"/>
      <w:r w:rsidRPr="00393030">
        <w:rPr>
          <w:rFonts w:ascii="Times New Roman" w:eastAsia="Times New Roman" w:hAnsi="Times New Roman" w:cs="Times New Roman"/>
          <w:sz w:val="28"/>
          <w:szCs w:val="24"/>
          <w:lang w:eastAsia="ru-RU"/>
        </w:rPr>
        <w:t xml:space="preserve"> раздела арабскими цифрами, к примеру: Таблица 2.1 – Технико-экономические показатели предприятия (первая таблица второго раздела). На все таблицы должны быть ссылки в </w:t>
      </w:r>
      <w:proofErr w:type="gramStart"/>
      <w:r w:rsidRPr="00393030">
        <w:rPr>
          <w:rFonts w:ascii="Times New Roman" w:eastAsia="Times New Roman" w:hAnsi="Times New Roman" w:cs="Times New Roman"/>
          <w:sz w:val="28"/>
          <w:szCs w:val="24"/>
          <w:lang w:eastAsia="ru-RU"/>
        </w:rPr>
        <w:t>тексте</w:t>
      </w:r>
      <w:proofErr w:type="gramEnd"/>
      <w:r w:rsidRPr="00393030">
        <w:rPr>
          <w:rFonts w:ascii="Times New Roman" w:eastAsia="Times New Roman" w:hAnsi="Times New Roman" w:cs="Times New Roman"/>
          <w:sz w:val="28"/>
          <w:szCs w:val="24"/>
          <w:lang w:eastAsia="ru-RU"/>
        </w:rPr>
        <w:t xml:space="preserve">, к примеру: В таблице 2.1 представлены технико-экономические показатели предприятия за отчетный период. Графу «номер по порядку» в таблицу включать не следует, если в </w:t>
      </w:r>
      <w:proofErr w:type="gramStart"/>
      <w:r w:rsidRPr="00393030">
        <w:rPr>
          <w:rFonts w:ascii="Times New Roman" w:eastAsia="Times New Roman" w:hAnsi="Times New Roman" w:cs="Times New Roman"/>
          <w:sz w:val="28"/>
          <w:szCs w:val="24"/>
          <w:lang w:eastAsia="ru-RU"/>
        </w:rPr>
        <w:t>тексте</w:t>
      </w:r>
      <w:proofErr w:type="gramEnd"/>
      <w:r w:rsidRPr="00393030">
        <w:rPr>
          <w:rFonts w:ascii="Times New Roman" w:eastAsia="Times New Roman" w:hAnsi="Times New Roman" w:cs="Times New Roman"/>
          <w:sz w:val="28"/>
          <w:szCs w:val="24"/>
          <w:lang w:eastAsia="ru-RU"/>
        </w:rPr>
        <w:t xml:space="preserve"> нет ссылок на ее строчки. Размер шрифта в таблице – от 10 до 12. Абзацные отступы в </w:t>
      </w:r>
      <w:proofErr w:type="gramStart"/>
      <w:r w:rsidRPr="00393030">
        <w:rPr>
          <w:rFonts w:ascii="Times New Roman" w:eastAsia="Times New Roman" w:hAnsi="Times New Roman" w:cs="Times New Roman"/>
          <w:sz w:val="28"/>
          <w:szCs w:val="24"/>
          <w:lang w:eastAsia="ru-RU"/>
        </w:rPr>
        <w:t>тексте</w:t>
      </w:r>
      <w:proofErr w:type="gramEnd"/>
      <w:r w:rsidRPr="00393030">
        <w:rPr>
          <w:rFonts w:ascii="Times New Roman" w:eastAsia="Times New Roman" w:hAnsi="Times New Roman" w:cs="Times New Roman"/>
          <w:sz w:val="28"/>
          <w:szCs w:val="24"/>
          <w:lang w:eastAsia="ru-RU"/>
        </w:rPr>
        <w:t xml:space="preserve">, размещаемом в таблице, не устанавливаются. Шрифт текста – </w:t>
      </w:r>
      <w:proofErr w:type="spellStart"/>
      <w:r w:rsidRPr="00393030">
        <w:rPr>
          <w:rFonts w:ascii="Times New Roman" w:eastAsia="Times New Roman" w:hAnsi="Times New Roman" w:cs="Times New Roman"/>
          <w:sz w:val="28"/>
          <w:szCs w:val="24"/>
          <w:lang w:eastAsia="ru-RU"/>
        </w:rPr>
        <w:t>TimesNewRoman</w:t>
      </w:r>
      <w:proofErr w:type="spellEnd"/>
      <w:r w:rsidRPr="00393030">
        <w:rPr>
          <w:rFonts w:ascii="Times New Roman" w:eastAsia="Times New Roman" w:hAnsi="Times New Roman" w:cs="Times New Roman"/>
          <w:sz w:val="28"/>
          <w:szCs w:val="24"/>
          <w:lang w:eastAsia="ru-RU"/>
        </w:rPr>
        <w:t>. Межстрочный интервал – одинарный.</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 xml:space="preserve">Если таблица не помещается на одном листе, то ее переносят на другой </w:t>
      </w:r>
      <w:proofErr w:type="gramStart"/>
      <w:r w:rsidRPr="00393030">
        <w:rPr>
          <w:rFonts w:ascii="Times New Roman" w:eastAsia="Times New Roman" w:hAnsi="Times New Roman" w:cs="Times New Roman"/>
          <w:sz w:val="28"/>
          <w:szCs w:val="24"/>
          <w:lang w:eastAsia="ru-RU"/>
        </w:rPr>
        <w:t>с</w:t>
      </w:r>
      <w:proofErr w:type="gramEnd"/>
      <w:r w:rsidRPr="00393030">
        <w:rPr>
          <w:rFonts w:ascii="Times New Roman" w:eastAsia="Times New Roman" w:hAnsi="Times New Roman" w:cs="Times New Roman"/>
          <w:sz w:val="28"/>
          <w:szCs w:val="24"/>
          <w:lang w:eastAsia="ru-RU"/>
        </w:rPr>
        <w:t xml:space="preserve"> следующей надписью вверху перенесенной части: Продолжение таблицы 2.1 или Окончание таблицы 2.1 соответственно. Эти надписи пишутся шрифтом 14 размера и размещаются от левого края сетки таблицы. </w:t>
      </w:r>
    </w:p>
    <w:p w:rsidR="00393030" w:rsidRPr="00393030" w:rsidRDefault="00393030" w:rsidP="00393030">
      <w:pPr>
        <w:spacing w:after="0" w:line="360" w:lineRule="auto"/>
        <w:ind w:firstLine="709"/>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 xml:space="preserve">Заголовки граф таблицы следует писать с прописной буквы в единственном </w:t>
      </w:r>
      <w:proofErr w:type="gramStart"/>
      <w:r w:rsidRPr="00393030">
        <w:rPr>
          <w:rFonts w:ascii="Times New Roman" w:eastAsia="Times New Roman" w:hAnsi="Times New Roman" w:cs="Times New Roman"/>
          <w:sz w:val="28"/>
          <w:szCs w:val="24"/>
          <w:lang w:eastAsia="ru-RU"/>
        </w:rPr>
        <w:t>числе</w:t>
      </w:r>
      <w:proofErr w:type="gramEnd"/>
      <w:r w:rsidRPr="00393030">
        <w:rPr>
          <w:rFonts w:ascii="Times New Roman" w:eastAsia="Times New Roman" w:hAnsi="Times New Roman" w:cs="Times New Roman"/>
          <w:sz w:val="28"/>
          <w:szCs w:val="24"/>
          <w:lang w:eastAsia="ru-RU"/>
        </w:rPr>
        <w:t>, а подзаголовки – со строчной буквы, если они являются продолжением заголовка. Если подзаголовок имеет самостоятельное значение, то название подзаголовка пишется с прописной буквы. В конце заголовков и подзаголовков граф таблиц знаки препинания не ставят.</w:t>
      </w:r>
    </w:p>
    <w:p w:rsidR="00393030" w:rsidRPr="00393030" w:rsidRDefault="00393030" w:rsidP="00393030">
      <w:pPr>
        <w:widowControl w:val="0"/>
        <w:shd w:val="clear" w:color="auto" w:fill="FFFFFF"/>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xml:space="preserve">Заголовки граф, как правило, записывают параллельно строкам таблицы. При необходимости допускается перпендикулярное положение заголовков граф. Головка таблицы должна быть отделена линией от остальной части таблицы. Не допускается делить головку таблицы по диагонали. </w:t>
      </w:r>
    </w:p>
    <w:p w:rsidR="00393030" w:rsidRPr="00393030" w:rsidRDefault="00393030" w:rsidP="00393030">
      <w:pPr>
        <w:widowControl w:val="0"/>
        <w:shd w:val="clear" w:color="auto" w:fill="FFFFFF"/>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xml:space="preserve">Если цифровые данные в </w:t>
      </w:r>
      <w:proofErr w:type="gramStart"/>
      <w:r w:rsidRPr="00393030">
        <w:rPr>
          <w:rFonts w:ascii="Times New Roman" w:eastAsia="Times New Roman" w:hAnsi="Times New Roman" w:cs="Times New Roman"/>
          <w:sz w:val="28"/>
          <w:szCs w:val="28"/>
          <w:lang w:eastAsia="ru-RU"/>
        </w:rPr>
        <w:t>графах</w:t>
      </w:r>
      <w:proofErr w:type="gramEnd"/>
      <w:r w:rsidRPr="00393030">
        <w:rPr>
          <w:rFonts w:ascii="Times New Roman" w:eastAsia="Times New Roman" w:hAnsi="Times New Roman" w:cs="Times New Roman"/>
          <w:sz w:val="28"/>
          <w:szCs w:val="28"/>
          <w:lang w:eastAsia="ru-RU"/>
        </w:rPr>
        <w:t xml:space="preserve"> таблицы выражены в различных единицах, то их указывают в заголовке каждой графы. Если все параметры, размещенные в таблице, выражены в одних и тех же единицах, то обозначение единицы измерения помещают после заголовка справа над таблицей.</w:t>
      </w:r>
    </w:p>
    <w:p w:rsidR="00393030" w:rsidRPr="00393030" w:rsidRDefault="00393030" w:rsidP="00393030">
      <w:pPr>
        <w:widowControl w:val="0"/>
        <w:shd w:val="clear" w:color="auto" w:fill="FFFFFF"/>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xml:space="preserve">При отсутствии сведений в таблице ставится прочерк. Если показатель, названный в </w:t>
      </w:r>
      <w:proofErr w:type="gramStart"/>
      <w:r w:rsidRPr="00393030">
        <w:rPr>
          <w:rFonts w:ascii="Times New Roman" w:eastAsia="Times New Roman" w:hAnsi="Times New Roman" w:cs="Times New Roman"/>
          <w:sz w:val="28"/>
          <w:szCs w:val="28"/>
          <w:lang w:eastAsia="ru-RU"/>
        </w:rPr>
        <w:t>боковике</w:t>
      </w:r>
      <w:proofErr w:type="gramEnd"/>
      <w:r w:rsidRPr="00393030">
        <w:rPr>
          <w:rFonts w:ascii="Times New Roman" w:eastAsia="Times New Roman" w:hAnsi="Times New Roman" w:cs="Times New Roman"/>
          <w:sz w:val="28"/>
          <w:szCs w:val="28"/>
          <w:lang w:eastAsia="ru-RU"/>
        </w:rPr>
        <w:t xml:space="preserve"> таблицы, для данной графы не рассчитывают, то ставят знак «</w:t>
      </w:r>
      <w:r w:rsidRPr="00393030">
        <w:rPr>
          <w:rFonts w:ascii="Times New Roman" w:eastAsia="Times New Roman" w:hAnsi="Times New Roman" w:cs="Times New Roman"/>
          <w:sz w:val="28"/>
          <w:szCs w:val="28"/>
          <w:lang w:val="en-US" w:eastAsia="ru-RU"/>
        </w:rPr>
        <w:t>X</w:t>
      </w:r>
      <w:r w:rsidRPr="00393030">
        <w:rPr>
          <w:rFonts w:ascii="Times New Roman" w:eastAsia="Times New Roman" w:hAnsi="Times New Roman" w:cs="Times New Roman"/>
          <w:sz w:val="28"/>
          <w:szCs w:val="28"/>
          <w:lang w:eastAsia="ru-RU"/>
        </w:rPr>
        <w:t>».</w:t>
      </w:r>
    </w:p>
    <w:p w:rsidR="00393030" w:rsidRPr="00393030" w:rsidRDefault="00393030" w:rsidP="00393030">
      <w:pPr>
        <w:widowControl w:val="0"/>
        <w:shd w:val="clear" w:color="auto" w:fill="FFFFFF"/>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Числовые значения величин в одной графе должны иметь, как правило, одинаковое количество десятичных знаков для всех значений величин.</w:t>
      </w:r>
    </w:p>
    <w:p w:rsidR="00393030" w:rsidRPr="00393030" w:rsidRDefault="00393030" w:rsidP="00393030">
      <w:pPr>
        <w:widowControl w:val="0"/>
        <w:shd w:val="clear" w:color="auto" w:fill="FFFFFF"/>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Допускается помещать таблицу вдоль длинной стороны листа.</w:t>
      </w:r>
    </w:p>
    <w:p w:rsidR="00393030" w:rsidRPr="00393030" w:rsidRDefault="00393030" w:rsidP="00393030">
      <w:pPr>
        <w:widowControl w:val="0"/>
        <w:shd w:val="clear" w:color="auto" w:fill="FFFFFF"/>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Таблицу размещают таким образом, чтобы её можно было читать без поворота или с поворотом листа по часовой стрелке.</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 xml:space="preserve">Таблицы в </w:t>
      </w:r>
      <w:proofErr w:type="gramStart"/>
      <w:r w:rsidRPr="00393030">
        <w:rPr>
          <w:rFonts w:ascii="Times New Roman" w:eastAsia="Times New Roman" w:hAnsi="Times New Roman" w:cs="Times New Roman"/>
          <w:sz w:val="28"/>
          <w:szCs w:val="24"/>
          <w:lang w:eastAsia="ru-RU"/>
        </w:rPr>
        <w:t>приложениях</w:t>
      </w:r>
      <w:proofErr w:type="gramEnd"/>
      <w:r w:rsidRPr="00393030">
        <w:rPr>
          <w:rFonts w:ascii="Times New Roman" w:eastAsia="Times New Roman" w:hAnsi="Times New Roman" w:cs="Times New Roman"/>
          <w:sz w:val="28"/>
          <w:szCs w:val="24"/>
          <w:lang w:eastAsia="ru-RU"/>
        </w:rPr>
        <w:t xml:space="preserve"> обозначаются следующим образом, к примеру, для ПРИЛОЖЕНИЯ Д: Таблица Д.1 – </w:t>
      </w:r>
      <w:r w:rsidRPr="00393030">
        <w:rPr>
          <w:rFonts w:ascii="Times New Roman" w:eastAsia="Times New Roman" w:hAnsi="Times New Roman" w:cs="Times New Roman"/>
          <w:sz w:val="28"/>
          <w:szCs w:val="24"/>
          <w:lang w:val="en-US" w:eastAsia="ru-RU"/>
        </w:rPr>
        <w:t>SWOT</w:t>
      </w:r>
      <w:r w:rsidRPr="00393030">
        <w:rPr>
          <w:rFonts w:ascii="Times New Roman" w:eastAsia="Times New Roman" w:hAnsi="Times New Roman" w:cs="Times New Roman"/>
          <w:sz w:val="28"/>
          <w:szCs w:val="24"/>
          <w:lang w:eastAsia="ru-RU"/>
        </w:rPr>
        <w:t>-анализ.</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Таблица с ее заголовком отделяется от текста сверху и снизу «пустой» строкой.</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r w:rsidRPr="00393030">
        <w:rPr>
          <w:rFonts w:ascii="Times New Roman" w:eastAsia="Times New Roman" w:hAnsi="Times New Roman" w:cs="Times New Roman"/>
          <w:sz w:val="28"/>
          <w:szCs w:val="24"/>
          <w:lang w:eastAsia="ru-RU"/>
        </w:rPr>
        <w:t>3.2 Рисунки</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4"/>
          <w:lang w:eastAsia="ru-RU"/>
        </w:rPr>
      </w:pPr>
    </w:p>
    <w:p w:rsidR="00393030" w:rsidRPr="00393030" w:rsidRDefault="00393030" w:rsidP="00393030">
      <w:pPr>
        <w:spacing w:after="0" w:line="360" w:lineRule="auto"/>
        <w:ind w:firstLine="720"/>
        <w:jc w:val="both"/>
        <w:rPr>
          <w:rFonts w:ascii="Times New Roman" w:eastAsia="Times New Roman" w:hAnsi="Times New Roman" w:cs="Times New Roman"/>
          <w:sz w:val="28"/>
          <w:szCs w:val="20"/>
          <w:lang w:eastAsia="ru-RU"/>
        </w:rPr>
      </w:pPr>
      <w:proofErr w:type="gramStart"/>
      <w:r w:rsidRPr="00393030">
        <w:rPr>
          <w:rFonts w:ascii="Times New Roman" w:eastAsia="Times New Roman" w:hAnsi="Times New Roman" w:cs="Times New Roman"/>
          <w:sz w:val="28"/>
          <w:szCs w:val="20"/>
          <w:lang w:eastAsia="ru-RU"/>
        </w:rPr>
        <w:t>Все иллюстрации (диаграммы, гистограммы, схемы, фотографии, эскизы и пр.), представленные в работе, именуются как «рисунки».</w:t>
      </w:r>
      <w:proofErr w:type="gramEnd"/>
      <w:r w:rsidRPr="00393030">
        <w:rPr>
          <w:rFonts w:ascii="Times New Roman" w:eastAsia="Times New Roman" w:hAnsi="Times New Roman" w:cs="Times New Roman"/>
          <w:sz w:val="28"/>
          <w:szCs w:val="20"/>
          <w:lang w:eastAsia="ru-RU"/>
        </w:rPr>
        <w:t xml:space="preserve"> Наименование рисунка производится шрифтом основного текста работы. Внутри рисунка допускается использование различных шрифтов и уменьшение их размера. </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0"/>
          <w:lang w:eastAsia="ru-RU"/>
        </w:rPr>
      </w:pPr>
      <w:r w:rsidRPr="00393030">
        <w:rPr>
          <w:rFonts w:ascii="Times New Roman" w:eastAsia="Times New Roman" w:hAnsi="Times New Roman" w:cs="Times New Roman"/>
          <w:sz w:val="28"/>
          <w:szCs w:val="20"/>
          <w:lang w:eastAsia="ru-RU"/>
        </w:rPr>
        <w:t xml:space="preserve">Все рисунки нумеруются в </w:t>
      </w:r>
      <w:proofErr w:type="gramStart"/>
      <w:r w:rsidRPr="00393030">
        <w:rPr>
          <w:rFonts w:ascii="Times New Roman" w:eastAsia="Times New Roman" w:hAnsi="Times New Roman" w:cs="Times New Roman"/>
          <w:sz w:val="28"/>
          <w:szCs w:val="20"/>
          <w:lang w:eastAsia="ru-RU"/>
        </w:rPr>
        <w:t>пределах</w:t>
      </w:r>
      <w:proofErr w:type="gramEnd"/>
      <w:r w:rsidRPr="00393030">
        <w:rPr>
          <w:rFonts w:ascii="Times New Roman" w:eastAsia="Times New Roman" w:hAnsi="Times New Roman" w:cs="Times New Roman"/>
          <w:sz w:val="28"/>
          <w:szCs w:val="20"/>
          <w:lang w:eastAsia="ru-RU"/>
        </w:rPr>
        <w:t xml:space="preserve"> раздела арабскими цифрами, к примеру: Рисунок 2.1 – Позиционирование фирмы на целевом </w:t>
      </w:r>
      <w:proofErr w:type="gramStart"/>
      <w:r w:rsidRPr="00393030">
        <w:rPr>
          <w:rFonts w:ascii="Times New Roman" w:eastAsia="Times New Roman" w:hAnsi="Times New Roman" w:cs="Times New Roman"/>
          <w:sz w:val="28"/>
          <w:szCs w:val="20"/>
          <w:lang w:eastAsia="ru-RU"/>
        </w:rPr>
        <w:t>рынке</w:t>
      </w:r>
      <w:proofErr w:type="gramEnd"/>
      <w:r w:rsidRPr="00393030">
        <w:rPr>
          <w:rFonts w:ascii="Times New Roman" w:eastAsia="Times New Roman" w:hAnsi="Times New Roman" w:cs="Times New Roman"/>
          <w:sz w:val="28"/>
          <w:szCs w:val="20"/>
          <w:lang w:eastAsia="ru-RU"/>
        </w:rPr>
        <w:t xml:space="preserve"> (первый рисунок второго раздела). На все рисунки должны быть ссылки в </w:t>
      </w:r>
      <w:proofErr w:type="gramStart"/>
      <w:r w:rsidRPr="00393030">
        <w:rPr>
          <w:rFonts w:ascii="Times New Roman" w:eastAsia="Times New Roman" w:hAnsi="Times New Roman" w:cs="Times New Roman"/>
          <w:sz w:val="28"/>
          <w:szCs w:val="20"/>
          <w:lang w:eastAsia="ru-RU"/>
        </w:rPr>
        <w:t>тексте</w:t>
      </w:r>
      <w:proofErr w:type="gramEnd"/>
      <w:r w:rsidRPr="00393030">
        <w:rPr>
          <w:rFonts w:ascii="Times New Roman" w:eastAsia="Times New Roman" w:hAnsi="Times New Roman" w:cs="Times New Roman"/>
          <w:sz w:val="28"/>
          <w:szCs w:val="20"/>
          <w:lang w:eastAsia="ru-RU"/>
        </w:rPr>
        <w:t>, к примеру: На рисунке 2.1 показаны позиции фирмы на целевом рынке.</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0"/>
          <w:lang w:eastAsia="ru-RU"/>
        </w:rPr>
      </w:pPr>
      <w:r w:rsidRPr="00393030">
        <w:rPr>
          <w:rFonts w:ascii="Times New Roman" w:eastAsia="Times New Roman" w:hAnsi="Times New Roman" w:cs="Times New Roman"/>
          <w:sz w:val="28"/>
          <w:szCs w:val="20"/>
          <w:lang w:eastAsia="ru-RU"/>
        </w:rPr>
        <w:t xml:space="preserve">Заголовок Рисунок и его название располагают под рисунком по центру. </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0"/>
          <w:lang w:eastAsia="ru-RU"/>
        </w:rPr>
      </w:pPr>
      <w:r w:rsidRPr="00393030">
        <w:rPr>
          <w:rFonts w:ascii="Times New Roman" w:eastAsia="Times New Roman" w:hAnsi="Times New Roman" w:cs="Times New Roman"/>
          <w:sz w:val="28"/>
          <w:szCs w:val="20"/>
          <w:lang w:eastAsia="ru-RU"/>
        </w:rPr>
        <w:t xml:space="preserve">Переносы слов в </w:t>
      </w:r>
      <w:proofErr w:type="gramStart"/>
      <w:r w:rsidRPr="00393030">
        <w:rPr>
          <w:rFonts w:ascii="Times New Roman" w:eastAsia="Times New Roman" w:hAnsi="Times New Roman" w:cs="Times New Roman"/>
          <w:sz w:val="28"/>
          <w:szCs w:val="20"/>
          <w:lang w:eastAsia="ru-RU"/>
        </w:rPr>
        <w:t>названии</w:t>
      </w:r>
      <w:proofErr w:type="gramEnd"/>
      <w:r w:rsidRPr="00393030">
        <w:rPr>
          <w:rFonts w:ascii="Times New Roman" w:eastAsia="Times New Roman" w:hAnsi="Times New Roman" w:cs="Times New Roman"/>
          <w:sz w:val="28"/>
          <w:szCs w:val="20"/>
          <w:lang w:eastAsia="ru-RU"/>
        </w:rPr>
        <w:t xml:space="preserve"> рисунка не допускаются. </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0"/>
          <w:lang w:eastAsia="ru-RU"/>
        </w:rPr>
      </w:pPr>
      <w:r w:rsidRPr="00393030">
        <w:rPr>
          <w:rFonts w:ascii="Times New Roman" w:eastAsia="Times New Roman" w:hAnsi="Times New Roman" w:cs="Times New Roman"/>
          <w:sz w:val="28"/>
          <w:szCs w:val="20"/>
          <w:lang w:eastAsia="ru-RU"/>
        </w:rPr>
        <w:t xml:space="preserve">Пояснения к рисунку располагают либо в «теле» рисунка, либо между иллюстрацией и названием. </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0"/>
          <w:lang w:eastAsia="ru-RU"/>
        </w:rPr>
        <w:t>Рисунок с его названием отделяется от текста сверху и снизу «пустой» строкой.</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xml:space="preserve">Рисунки в </w:t>
      </w:r>
      <w:proofErr w:type="gramStart"/>
      <w:r w:rsidRPr="00393030">
        <w:rPr>
          <w:rFonts w:ascii="Times New Roman" w:eastAsia="Times New Roman" w:hAnsi="Times New Roman" w:cs="Times New Roman"/>
          <w:sz w:val="28"/>
          <w:szCs w:val="28"/>
          <w:lang w:eastAsia="ru-RU"/>
        </w:rPr>
        <w:t>приложениях</w:t>
      </w:r>
      <w:proofErr w:type="gramEnd"/>
      <w:r w:rsidRPr="00393030">
        <w:rPr>
          <w:rFonts w:ascii="Times New Roman" w:eastAsia="Times New Roman" w:hAnsi="Times New Roman" w:cs="Times New Roman"/>
          <w:sz w:val="28"/>
          <w:szCs w:val="28"/>
          <w:lang w:eastAsia="ru-RU"/>
        </w:rPr>
        <w:t xml:space="preserve"> обозначаются следующим образом, к примеру, для ПРИЛОЖЕНИЯ Д: Рисунок Д.1 – Эскиз выставочного стенда.</w:t>
      </w:r>
    </w:p>
    <w:p w:rsidR="00393030" w:rsidRPr="00393030" w:rsidRDefault="00393030" w:rsidP="00393030">
      <w:pPr>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xml:space="preserve">Диаграммы и гистограммы, а также базовые элементы фирменного стиля и фирменные константы в обязательном </w:t>
      </w:r>
      <w:proofErr w:type="gramStart"/>
      <w:r w:rsidRPr="00393030">
        <w:rPr>
          <w:rFonts w:ascii="Times New Roman" w:eastAsia="Times New Roman" w:hAnsi="Times New Roman" w:cs="Times New Roman"/>
          <w:sz w:val="28"/>
          <w:szCs w:val="28"/>
          <w:lang w:eastAsia="ru-RU"/>
        </w:rPr>
        <w:t>порядке</w:t>
      </w:r>
      <w:proofErr w:type="gramEnd"/>
      <w:r w:rsidRPr="00393030">
        <w:rPr>
          <w:rFonts w:ascii="Times New Roman" w:eastAsia="Times New Roman" w:hAnsi="Times New Roman" w:cs="Times New Roman"/>
          <w:sz w:val="28"/>
          <w:szCs w:val="28"/>
          <w:lang w:eastAsia="ru-RU"/>
        </w:rPr>
        <w:t xml:space="preserve"> представляются в работе с использование цветной печати.</w:t>
      </w:r>
    </w:p>
    <w:p w:rsidR="00393030" w:rsidRPr="00393030" w:rsidRDefault="00393030" w:rsidP="00393030">
      <w:pPr>
        <w:spacing w:after="0" w:line="360" w:lineRule="auto"/>
        <w:ind w:firstLine="720"/>
        <w:rPr>
          <w:rFonts w:ascii="Times New Roman" w:eastAsia="Times New Roman" w:hAnsi="Times New Roman" w:cs="Times New Roman"/>
          <w:b/>
          <w:sz w:val="28"/>
          <w:szCs w:val="28"/>
          <w:lang w:eastAsia="ru-RU"/>
        </w:rPr>
      </w:pPr>
    </w:p>
    <w:p w:rsidR="00393030" w:rsidRPr="00393030" w:rsidRDefault="00393030" w:rsidP="00393030">
      <w:pPr>
        <w:widowControl w:val="0"/>
        <w:shd w:val="clear" w:color="auto" w:fill="FFFFFF"/>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3.3 Формулы</w:t>
      </w:r>
    </w:p>
    <w:p w:rsidR="00393030" w:rsidRPr="00393030" w:rsidRDefault="00393030" w:rsidP="00393030">
      <w:pPr>
        <w:widowControl w:val="0"/>
        <w:shd w:val="clear" w:color="auto" w:fill="FFFFFF"/>
        <w:spacing w:after="0" w:line="360" w:lineRule="auto"/>
        <w:ind w:firstLine="720"/>
        <w:jc w:val="both"/>
        <w:rPr>
          <w:rFonts w:ascii="Times New Roman" w:eastAsia="Times New Roman" w:hAnsi="Times New Roman" w:cs="Times New Roman"/>
          <w:sz w:val="28"/>
          <w:szCs w:val="28"/>
          <w:lang w:eastAsia="ru-RU"/>
        </w:rPr>
      </w:pPr>
    </w:p>
    <w:p w:rsidR="00393030" w:rsidRPr="00393030" w:rsidRDefault="00393030" w:rsidP="00393030">
      <w:pPr>
        <w:widowControl w:val="0"/>
        <w:shd w:val="clear" w:color="auto" w:fill="FFFFFF"/>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Формулы и уравнения выделяются из текста в отдельную строку. Выше и ниже каждой формулы или уравнения должна быть оставлена одна «пустая» строка. Если уравнение не помещается в одну строку, то оно должно быть перенесено после знака равенства</w:t>
      </w:r>
      <w:proofErr w:type="gramStart"/>
      <w:r w:rsidRPr="00393030">
        <w:rPr>
          <w:rFonts w:ascii="Times New Roman" w:eastAsia="Times New Roman" w:hAnsi="Times New Roman" w:cs="Times New Roman"/>
          <w:sz w:val="28"/>
          <w:szCs w:val="28"/>
          <w:lang w:eastAsia="ru-RU"/>
        </w:rPr>
        <w:t xml:space="preserve"> (=) </w:t>
      </w:r>
      <w:proofErr w:type="gramEnd"/>
      <w:r w:rsidRPr="00393030">
        <w:rPr>
          <w:rFonts w:ascii="Times New Roman" w:eastAsia="Times New Roman" w:hAnsi="Times New Roman" w:cs="Times New Roman"/>
          <w:sz w:val="28"/>
          <w:szCs w:val="28"/>
          <w:lang w:eastAsia="ru-RU"/>
        </w:rPr>
        <w:t>или после знаков плюс (+), минус (-), умножения (</w:t>
      </w:r>
      <w:r w:rsidRPr="00393030">
        <w:rPr>
          <w:rFonts w:ascii="Times New Roman" w:eastAsia="Times New Roman" w:hAnsi="Times New Roman" w:cs="Times New Roman"/>
          <w:b/>
          <w:sz w:val="28"/>
          <w:szCs w:val="28"/>
          <w:vertAlign w:val="superscript"/>
          <w:lang w:eastAsia="ru-RU"/>
        </w:rPr>
        <w:t>.</w:t>
      </w:r>
      <w:r w:rsidRPr="00393030">
        <w:rPr>
          <w:rFonts w:ascii="Times New Roman" w:eastAsia="Times New Roman" w:hAnsi="Times New Roman" w:cs="Times New Roman"/>
          <w:sz w:val="28"/>
          <w:szCs w:val="28"/>
          <w:lang w:eastAsia="ru-RU"/>
        </w:rPr>
        <w:t>),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w:t>
      </w:r>
      <w:proofErr w:type="spellStart"/>
      <w:r w:rsidRPr="00393030">
        <w:rPr>
          <w:rFonts w:ascii="Times New Roman" w:eastAsia="Times New Roman" w:hAnsi="Times New Roman" w:cs="Times New Roman"/>
          <w:sz w:val="28"/>
          <w:szCs w:val="28"/>
          <w:lang w:eastAsia="ru-RU"/>
        </w:rPr>
        <w:t>х</w:t>
      </w:r>
      <w:proofErr w:type="spellEnd"/>
      <w:r w:rsidRPr="00393030">
        <w:rPr>
          <w:rFonts w:ascii="Times New Roman" w:eastAsia="Times New Roman" w:hAnsi="Times New Roman" w:cs="Times New Roman"/>
          <w:sz w:val="28"/>
          <w:szCs w:val="28"/>
          <w:lang w:eastAsia="ru-RU"/>
        </w:rPr>
        <w:t>».</w:t>
      </w:r>
    </w:p>
    <w:p w:rsidR="00393030" w:rsidRPr="00393030" w:rsidRDefault="00393030" w:rsidP="00393030">
      <w:pPr>
        <w:widowControl w:val="0"/>
        <w:shd w:val="clear" w:color="auto" w:fill="FFFFFF"/>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xml:space="preserve">В формулах в качестве символов следует применять обозначения, установленные соответствующими государственными стандартами. </w:t>
      </w:r>
    </w:p>
    <w:p w:rsidR="00393030" w:rsidRPr="00393030" w:rsidRDefault="00393030" w:rsidP="00393030">
      <w:pPr>
        <w:widowControl w:val="0"/>
        <w:shd w:val="clear" w:color="auto" w:fill="FFFFFF"/>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xml:space="preserve">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от абзацного отступа со слова «где» без двоеточия после него. </w:t>
      </w:r>
    </w:p>
    <w:p w:rsidR="00393030" w:rsidRPr="00393030" w:rsidRDefault="00393030" w:rsidP="00393030">
      <w:pPr>
        <w:widowControl w:val="0"/>
        <w:shd w:val="clear" w:color="auto" w:fill="FFFFFF"/>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xml:space="preserve">К примеру: Производительность труда, </w:t>
      </w:r>
      <w:proofErr w:type="gramStart"/>
      <w:r w:rsidRPr="00393030">
        <w:rPr>
          <w:rFonts w:ascii="Times New Roman" w:eastAsia="Times New Roman" w:hAnsi="Times New Roman" w:cs="Times New Roman"/>
          <w:sz w:val="28"/>
          <w:szCs w:val="28"/>
          <w:lang w:eastAsia="ru-RU"/>
        </w:rPr>
        <w:t>ПТ</w:t>
      </w:r>
      <w:proofErr w:type="gramEnd"/>
      <w:r w:rsidRPr="00393030">
        <w:rPr>
          <w:rFonts w:ascii="Times New Roman" w:eastAsia="Times New Roman" w:hAnsi="Times New Roman" w:cs="Times New Roman"/>
          <w:sz w:val="28"/>
          <w:szCs w:val="28"/>
          <w:lang w:eastAsia="ru-RU"/>
        </w:rPr>
        <w:t>, тыс. руб./чел, вычисляют по формуле:</w:t>
      </w:r>
    </w:p>
    <w:p w:rsidR="00393030" w:rsidRPr="00393030" w:rsidRDefault="00393030" w:rsidP="00393030">
      <w:pPr>
        <w:widowControl w:val="0"/>
        <w:shd w:val="clear" w:color="auto" w:fill="FFFFFF"/>
        <w:spacing w:after="0" w:line="360" w:lineRule="auto"/>
        <w:ind w:firstLine="720"/>
        <w:jc w:val="both"/>
        <w:rPr>
          <w:rFonts w:ascii="Times New Roman" w:eastAsia="Times New Roman" w:hAnsi="Times New Roman" w:cs="Times New Roman"/>
          <w:sz w:val="28"/>
          <w:szCs w:val="28"/>
          <w:lang w:eastAsia="ru-RU"/>
        </w:rPr>
      </w:pPr>
    </w:p>
    <w:p w:rsidR="00393030" w:rsidRPr="00393030" w:rsidRDefault="00393030" w:rsidP="00393030">
      <w:pPr>
        <w:widowControl w:val="0"/>
        <w:shd w:val="clear" w:color="auto" w:fill="FFFFFF"/>
        <w:spacing w:after="0" w:line="360" w:lineRule="auto"/>
        <w:ind w:firstLine="720"/>
        <w:jc w:val="right"/>
        <w:rPr>
          <w:rFonts w:ascii="Times New Roman" w:eastAsia="Times New Roman" w:hAnsi="Times New Roman" w:cs="Times New Roman"/>
          <w:sz w:val="28"/>
          <w:szCs w:val="28"/>
          <w:lang w:eastAsia="ru-RU"/>
        </w:rPr>
      </w:pPr>
      <w:proofErr w:type="gramStart"/>
      <w:r w:rsidRPr="00393030">
        <w:rPr>
          <w:rFonts w:ascii="Times New Roman" w:eastAsia="Times New Roman" w:hAnsi="Times New Roman" w:cs="Times New Roman"/>
          <w:sz w:val="28"/>
          <w:szCs w:val="28"/>
          <w:lang w:eastAsia="ru-RU"/>
        </w:rPr>
        <w:t>ПТ</w:t>
      </w:r>
      <w:proofErr w:type="gramEnd"/>
      <w:r w:rsidRPr="003930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position w:val="-30"/>
          <w:sz w:val="28"/>
          <w:szCs w:val="28"/>
          <w:lang w:eastAsia="ru-RU"/>
        </w:rPr>
        <w:drawing>
          <wp:inline distT="0" distB="0" distL="0" distR="0">
            <wp:extent cx="200025" cy="514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514350"/>
                    </a:xfrm>
                    <a:prstGeom prst="rect">
                      <a:avLst/>
                    </a:prstGeom>
                    <a:noFill/>
                    <a:ln>
                      <a:noFill/>
                    </a:ln>
                  </pic:spPr>
                </pic:pic>
              </a:graphicData>
            </a:graphic>
          </wp:inline>
        </w:drawing>
      </w:r>
      <w:r w:rsidRPr="00393030">
        <w:rPr>
          <w:rFonts w:ascii="Times New Roman" w:eastAsia="Times New Roman" w:hAnsi="Times New Roman" w:cs="Times New Roman"/>
          <w:sz w:val="28"/>
          <w:szCs w:val="28"/>
          <w:lang w:eastAsia="ru-RU"/>
        </w:rPr>
        <w:t>,                                                 (1.1)</w:t>
      </w:r>
    </w:p>
    <w:p w:rsidR="00393030" w:rsidRPr="00393030" w:rsidRDefault="00393030" w:rsidP="00393030">
      <w:pPr>
        <w:widowControl w:val="0"/>
        <w:shd w:val="clear" w:color="auto" w:fill="FFFFFF"/>
        <w:spacing w:after="0" w:line="360" w:lineRule="auto"/>
        <w:ind w:firstLine="720"/>
        <w:jc w:val="both"/>
        <w:rPr>
          <w:rFonts w:ascii="Times New Roman" w:eastAsia="Times New Roman" w:hAnsi="Times New Roman" w:cs="Times New Roman"/>
          <w:sz w:val="28"/>
          <w:szCs w:val="28"/>
          <w:lang w:eastAsia="ru-RU"/>
        </w:rPr>
      </w:pPr>
    </w:p>
    <w:p w:rsidR="00393030" w:rsidRPr="00393030" w:rsidRDefault="00393030" w:rsidP="00393030">
      <w:pPr>
        <w:widowControl w:val="0"/>
        <w:shd w:val="clear" w:color="auto" w:fill="FFFFFF"/>
        <w:tabs>
          <w:tab w:val="left" w:pos="1276"/>
        </w:tabs>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где</w:t>
      </w:r>
      <w:proofErr w:type="gramStart"/>
      <w:r w:rsidRPr="00393030">
        <w:rPr>
          <w:rFonts w:ascii="Times New Roman" w:eastAsia="Times New Roman" w:hAnsi="Times New Roman" w:cs="Times New Roman"/>
          <w:sz w:val="28"/>
          <w:szCs w:val="28"/>
          <w:lang w:eastAsia="ru-RU"/>
        </w:rPr>
        <w:tab/>
        <w:t>В</w:t>
      </w:r>
      <w:proofErr w:type="gramEnd"/>
      <w:r w:rsidRPr="00393030">
        <w:rPr>
          <w:rFonts w:ascii="Times New Roman" w:eastAsia="Times New Roman" w:hAnsi="Times New Roman" w:cs="Times New Roman"/>
          <w:sz w:val="28"/>
          <w:szCs w:val="28"/>
          <w:lang w:eastAsia="ru-RU"/>
        </w:rPr>
        <w:t xml:space="preserve"> - выпуск продукции, тыс. руб.;</w:t>
      </w:r>
    </w:p>
    <w:p w:rsidR="00393030" w:rsidRPr="00393030" w:rsidRDefault="00393030" w:rsidP="00393030">
      <w:pPr>
        <w:widowControl w:val="0"/>
        <w:shd w:val="clear" w:color="auto" w:fill="FFFFFF"/>
        <w:tabs>
          <w:tab w:val="left" w:pos="1276"/>
        </w:tabs>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ab/>
        <w:t>Ч - среднесписочная численность основного производственного</w:t>
      </w:r>
    </w:p>
    <w:p w:rsidR="00393030" w:rsidRPr="00393030" w:rsidRDefault="00393030" w:rsidP="00393030">
      <w:pPr>
        <w:widowControl w:val="0"/>
        <w:shd w:val="clear" w:color="auto" w:fill="FFFFFF"/>
        <w:spacing w:after="0" w:line="360" w:lineRule="auto"/>
        <w:ind w:firstLine="1701"/>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персонала, чел.</w:t>
      </w:r>
    </w:p>
    <w:p w:rsidR="00393030" w:rsidRPr="00393030" w:rsidRDefault="00393030" w:rsidP="00393030">
      <w:pPr>
        <w:widowControl w:val="0"/>
        <w:shd w:val="clear" w:color="auto" w:fill="FFFFFF"/>
        <w:spacing w:after="0" w:line="360" w:lineRule="auto"/>
        <w:ind w:firstLine="1701"/>
        <w:jc w:val="both"/>
        <w:rPr>
          <w:rFonts w:ascii="Times New Roman" w:eastAsia="Times New Roman" w:hAnsi="Times New Roman" w:cs="Times New Roman"/>
          <w:sz w:val="28"/>
          <w:szCs w:val="28"/>
          <w:lang w:eastAsia="ru-RU"/>
        </w:rPr>
      </w:pPr>
    </w:p>
    <w:p w:rsidR="00393030" w:rsidRPr="00393030" w:rsidRDefault="00393030" w:rsidP="00393030">
      <w:pPr>
        <w:widowControl w:val="0"/>
        <w:shd w:val="clear" w:color="auto" w:fill="FFFFFF"/>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xml:space="preserve">Формулы, за исключением формул, помещаемых в </w:t>
      </w:r>
      <w:proofErr w:type="gramStart"/>
      <w:r w:rsidRPr="00393030">
        <w:rPr>
          <w:rFonts w:ascii="Times New Roman" w:eastAsia="Times New Roman" w:hAnsi="Times New Roman" w:cs="Times New Roman"/>
          <w:sz w:val="28"/>
          <w:szCs w:val="28"/>
          <w:lang w:eastAsia="ru-RU"/>
        </w:rPr>
        <w:t>приложении</w:t>
      </w:r>
      <w:proofErr w:type="gramEnd"/>
      <w:r w:rsidRPr="00393030">
        <w:rPr>
          <w:rFonts w:ascii="Times New Roman" w:eastAsia="Times New Roman" w:hAnsi="Times New Roman" w:cs="Times New Roman"/>
          <w:sz w:val="28"/>
          <w:szCs w:val="28"/>
          <w:lang w:eastAsia="ru-RU"/>
        </w:rPr>
        <w:t xml:space="preserve">, должны нумероваться арабскими цифрами в пределах раздела, которые записывают на уровне формулы справа в круглых скобках в крайнем правом положении на строке. К примеру: (1.1) – первая формула первого раздела. </w:t>
      </w:r>
    </w:p>
    <w:p w:rsidR="00393030" w:rsidRPr="00393030" w:rsidRDefault="00393030" w:rsidP="00393030">
      <w:pPr>
        <w:widowControl w:val="0"/>
        <w:shd w:val="clear" w:color="auto" w:fill="FFFFFF"/>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xml:space="preserve">Ссылки в </w:t>
      </w:r>
      <w:proofErr w:type="gramStart"/>
      <w:r w:rsidRPr="00393030">
        <w:rPr>
          <w:rFonts w:ascii="Times New Roman" w:eastAsia="Times New Roman" w:hAnsi="Times New Roman" w:cs="Times New Roman"/>
          <w:sz w:val="28"/>
          <w:szCs w:val="28"/>
          <w:lang w:eastAsia="ru-RU"/>
        </w:rPr>
        <w:t>тексте</w:t>
      </w:r>
      <w:proofErr w:type="gramEnd"/>
      <w:r w:rsidRPr="00393030">
        <w:rPr>
          <w:rFonts w:ascii="Times New Roman" w:eastAsia="Times New Roman" w:hAnsi="Times New Roman" w:cs="Times New Roman"/>
          <w:sz w:val="28"/>
          <w:szCs w:val="28"/>
          <w:lang w:eastAsia="ru-RU"/>
        </w:rPr>
        <w:t xml:space="preserve"> на порядковые номера формул следующим образом, к примеру: Произведем расчет производительности труда согласно формуле 1.1.</w:t>
      </w:r>
    </w:p>
    <w:p w:rsidR="00393030" w:rsidRPr="00393030" w:rsidRDefault="00393030" w:rsidP="00393030">
      <w:pPr>
        <w:widowControl w:val="0"/>
        <w:shd w:val="clear" w:color="auto" w:fill="FFFFFF"/>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По тексту всей работы необходимо соблюдать единство условных обозначений одних и тех же величин.</w:t>
      </w:r>
    </w:p>
    <w:p w:rsidR="00393030" w:rsidRPr="00393030" w:rsidRDefault="00393030" w:rsidP="00393030">
      <w:pPr>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br w:type="page"/>
      </w:r>
    </w:p>
    <w:p w:rsidR="00393030" w:rsidRPr="00393030" w:rsidRDefault="00393030" w:rsidP="00393030">
      <w:pPr>
        <w:widowControl w:val="0"/>
        <w:shd w:val="clear" w:color="auto" w:fill="FFFFFF"/>
        <w:spacing w:after="0" w:line="360" w:lineRule="auto"/>
        <w:ind w:firstLine="720"/>
        <w:jc w:val="both"/>
        <w:rPr>
          <w:rFonts w:ascii="Times New Roman" w:eastAsia="Times New Roman" w:hAnsi="Times New Roman" w:cs="Times New Roman"/>
          <w:sz w:val="28"/>
          <w:szCs w:val="28"/>
          <w:lang w:eastAsia="ru-RU"/>
        </w:rPr>
      </w:pPr>
    </w:p>
    <w:p w:rsidR="00393030" w:rsidRPr="00393030" w:rsidRDefault="00393030" w:rsidP="00393030">
      <w:pPr>
        <w:tabs>
          <w:tab w:val="left" w:pos="595"/>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ab/>
      </w:r>
    </w:p>
    <w:p w:rsidR="00393030" w:rsidRPr="00393030" w:rsidRDefault="00393030" w:rsidP="00393030">
      <w:pPr>
        <w:tabs>
          <w:tab w:val="left" w:pos="595"/>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393030" w:rsidRPr="00393030" w:rsidRDefault="00393030" w:rsidP="00393030">
      <w:pPr>
        <w:widowControl w:val="0"/>
        <w:shd w:val="clear" w:color="auto" w:fill="FFFFFF"/>
        <w:spacing w:after="0" w:line="360" w:lineRule="auto"/>
        <w:ind w:firstLine="720"/>
        <w:jc w:val="both"/>
        <w:rPr>
          <w:rFonts w:ascii="Times New Roman" w:eastAsia="Times New Roman" w:hAnsi="Times New Roman" w:cs="Times New Roman"/>
          <w:sz w:val="28"/>
          <w:szCs w:val="28"/>
          <w:lang w:eastAsia="ru-RU"/>
        </w:rPr>
      </w:pPr>
    </w:p>
    <w:p w:rsidR="00393030" w:rsidRPr="00393030" w:rsidRDefault="00393030" w:rsidP="00393030">
      <w:pPr>
        <w:spacing w:after="0" w:line="360" w:lineRule="auto"/>
        <w:ind w:firstLine="720"/>
        <w:jc w:val="right"/>
        <w:rPr>
          <w:rFonts w:ascii="Times New Roman" w:eastAsia="Batang" w:hAnsi="Times New Roman" w:cs="Times New Roman"/>
          <w:caps/>
          <w:sz w:val="28"/>
          <w:szCs w:val="28"/>
          <w:lang w:eastAsia="ko-KR"/>
        </w:rPr>
      </w:pPr>
    </w:p>
    <w:p w:rsidR="00393030" w:rsidRPr="00393030" w:rsidRDefault="00393030" w:rsidP="00393030">
      <w:pPr>
        <w:spacing w:after="0" w:line="360" w:lineRule="auto"/>
        <w:ind w:firstLine="720"/>
        <w:jc w:val="right"/>
        <w:rPr>
          <w:rFonts w:ascii="Times New Roman" w:eastAsia="Batang" w:hAnsi="Times New Roman" w:cs="Times New Roman"/>
          <w:caps/>
          <w:sz w:val="28"/>
          <w:szCs w:val="28"/>
          <w:lang w:eastAsia="ko-KR"/>
        </w:rPr>
      </w:pPr>
    </w:p>
    <w:p w:rsidR="00393030" w:rsidRPr="00393030" w:rsidRDefault="00393030" w:rsidP="00393030">
      <w:pPr>
        <w:spacing w:after="0" w:line="360" w:lineRule="auto"/>
        <w:ind w:firstLine="720"/>
        <w:jc w:val="right"/>
        <w:rPr>
          <w:rFonts w:ascii="Times New Roman" w:eastAsia="Batang" w:hAnsi="Times New Roman" w:cs="Times New Roman"/>
          <w:caps/>
          <w:sz w:val="28"/>
          <w:szCs w:val="28"/>
          <w:lang w:eastAsia="ko-KR"/>
        </w:rPr>
      </w:pPr>
    </w:p>
    <w:p w:rsidR="00393030" w:rsidRPr="00393030" w:rsidRDefault="00393030" w:rsidP="00393030">
      <w:pPr>
        <w:spacing w:after="0" w:line="360" w:lineRule="auto"/>
        <w:ind w:firstLine="720"/>
        <w:jc w:val="right"/>
        <w:rPr>
          <w:rFonts w:ascii="Times New Roman" w:eastAsia="Batang" w:hAnsi="Times New Roman" w:cs="Times New Roman"/>
          <w:caps/>
          <w:sz w:val="28"/>
          <w:szCs w:val="28"/>
          <w:lang w:eastAsia="ko-KR"/>
        </w:rPr>
      </w:pPr>
    </w:p>
    <w:p w:rsidR="00393030" w:rsidRPr="00393030" w:rsidRDefault="00393030" w:rsidP="00393030">
      <w:pPr>
        <w:spacing w:after="0" w:line="360" w:lineRule="auto"/>
        <w:ind w:firstLine="720"/>
        <w:jc w:val="right"/>
        <w:rPr>
          <w:rFonts w:ascii="Times New Roman" w:eastAsia="Batang" w:hAnsi="Times New Roman" w:cs="Times New Roman"/>
          <w:caps/>
          <w:sz w:val="28"/>
          <w:szCs w:val="28"/>
          <w:lang w:eastAsia="ko-KR"/>
        </w:rPr>
      </w:pPr>
    </w:p>
    <w:p w:rsidR="00393030" w:rsidRPr="00393030" w:rsidRDefault="00393030" w:rsidP="00393030">
      <w:pPr>
        <w:spacing w:after="0" w:line="360" w:lineRule="auto"/>
        <w:ind w:firstLine="720"/>
        <w:jc w:val="right"/>
        <w:rPr>
          <w:rFonts w:ascii="Times New Roman" w:eastAsia="Batang" w:hAnsi="Times New Roman" w:cs="Times New Roman"/>
          <w:caps/>
          <w:sz w:val="28"/>
          <w:szCs w:val="28"/>
          <w:lang w:eastAsia="ko-KR"/>
        </w:rPr>
      </w:pPr>
    </w:p>
    <w:p w:rsidR="00393030" w:rsidRPr="00393030" w:rsidRDefault="00393030" w:rsidP="00393030">
      <w:pPr>
        <w:spacing w:after="0" w:line="360" w:lineRule="auto"/>
        <w:ind w:firstLine="720"/>
        <w:jc w:val="right"/>
        <w:rPr>
          <w:rFonts w:ascii="Times New Roman" w:eastAsia="Batang" w:hAnsi="Times New Roman" w:cs="Times New Roman"/>
          <w:caps/>
          <w:sz w:val="28"/>
          <w:szCs w:val="28"/>
          <w:lang w:eastAsia="ko-KR"/>
        </w:rPr>
      </w:pPr>
    </w:p>
    <w:p w:rsidR="00393030" w:rsidRPr="00393030" w:rsidRDefault="00393030" w:rsidP="00393030">
      <w:pPr>
        <w:spacing w:after="0" w:line="360" w:lineRule="auto"/>
        <w:ind w:firstLine="720"/>
        <w:jc w:val="center"/>
        <w:rPr>
          <w:rFonts w:ascii="Times New Roman" w:eastAsia="Batang" w:hAnsi="Times New Roman" w:cs="Times New Roman"/>
          <w:caps/>
          <w:sz w:val="28"/>
          <w:szCs w:val="28"/>
          <w:lang w:eastAsia="ko-KR"/>
        </w:rPr>
      </w:pPr>
    </w:p>
    <w:p w:rsidR="00393030" w:rsidRPr="00393030" w:rsidRDefault="00393030" w:rsidP="00393030">
      <w:pPr>
        <w:spacing w:after="0" w:line="360" w:lineRule="auto"/>
        <w:ind w:firstLine="720"/>
        <w:jc w:val="center"/>
        <w:rPr>
          <w:rFonts w:ascii="Times New Roman" w:eastAsia="Batang" w:hAnsi="Times New Roman" w:cs="Times New Roman"/>
          <w:caps/>
          <w:sz w:val="28"/>
          <w:szCs w:val="28"/>
          <w:lang w:eastAsia="ko-KR"/>
        </w:rPr>
      </w:pPr>
    </w:p>
    <w:p w:rsidR="00393030" w:rsidRPr="00393030" w:rsidRDefault="00393030" w:rsidP="00393030">
      <w:pPr>
        <w:spacing w:after="0" w:line="360" w:lineRule="auto"/>
        <w:ind w:firstLine="720"/>
        <w:jc w:val="center"/>
        <w:rPr>
          <w:rFonts w:ascii="Times New Roman" w:eastAsia="Batang" w:hAnsi="Times New Roman" w:cs="Times New Roman"/>
          <w:caps/>
          <w:sz w:val="28"/>
          <w:szCs w:val="28"/>
          <w:lang w:eastAsia="ko-KR"/>
        </w:rPr>
      </w:pPr>
    </w:p>
    <w:p w:rsidR="00393030" w:rsidRPr="00393030" w:rsidRDefault="00393030" w:rsidP="00393030">
      <w:pPr>
        <w:spacing w:after="0" w:line="360" w:lineRule="auto"/>
        <w:ind w:firstLine="720"/>
        <w:jc w:val="center"/>
        <w:rPr>
          <w:rFonts w:ascii="Times New Roman" w:eastAsia="Batang" w:hAnsi="Times New Roman" w:cs="Times New Roman"/>
          <w:caps/>
          <w:sz w:val="28"/>
          <w:szCs w:val="28"/>
          <w:lang w:eastAsia="ko-KR"/>
        </w:rPr>
      </w:pPr>
    </w:p>
    <w:p w:rsidR="00393030" w:rsidRPr="00393030" w:rsidRDefault="00393030" w:rsidP="00393030">
      <w:pPr>
        <w:spacing w:after="0" w:line="360" w:lineRule="auto"/>
        <w:ind w:firstLine="720"/>
        <w:jc w:val="center"/>
        <w:rPr>
          <w:rFonts w:ascii="Times New Roman" w:eastAsia="Batang" w:hAnsi="Times New Roman" w:cs="Times New Roman"/>
          <w:caps/>
          <w:sz w:val="28"/>
          <w:szCs w:val="28"/>
          <w:lang w:eastAsia="ko-KR"/>
        </w:rPr>
      </w:pPr>
    </w:p>
    <w:p w:rsidR="00393030" w:rsidRPr="00393030" w:rsidRDefault="00393030" w:rsidP="00393030">
      <w:pPr>
        <w:spacing w:after="0" w:line="360" w:lineRule="auto"/>
        <w:ind w:firstLine="720"/>
        <w:jc w:val="center"/>
        <w:rPr>
          <w:rFonts w:ascii="Times New Roman" w:eastAsia="Batang" w:hAnsi="Times New Roman" w:cs="Times New Roman"/>
          <w:caps/>
          <w:sz w:val="28"/>
          <w:szCs w:val="28"/>
          <w:lang w:eastAsia="ko-KR"/>
        </w:rPr>
      </w:pPr>
    </w:p>
    <w:p w:rsidR="00393030" w:rsidRPr="00393030" w:rsidRDefault="00393030" w:rsidP="00393030">
      <w:pPr>
        <w:spacing w:after="0" w:line="360" w:lineRule="auto"/>
        <w:ind w:firstLine="720"/>
        <w:jc w:val="center"/>
        <w:rPr>
          <w:rFonts w:ascii="Times New Roman" w:eastAsia="Batang" w:hAnsi="Times New Roman" w:cs="Times New Roman"/>
          <w:caps/>
          <w:sz w:val="28"/>
          <w:szCs w:val="28"/>
          <w:lang w:eastAsia="ko-KR"/>
        </w:rPr>
      </w:pPr>
    </w:p>
    <w:p w:rsidR="00393030" w:rsidRPr="00393030" w:rsidRDefault="00393030" w:rsidP="00393030">
      <w:pPr>
        <w:spacing w:after="0" w:line="360" w:lineRule="auto"/>
        <w:ind w:firstLine="720"/>
        <w:jc w:val="center"/>
        <w:rPr>
          <w:rFonts w:ascii="Times New Roman" w:eastAsia="Batang" w:hAnsi="Times New Roman" w:cs="Times New Roman"/>
          <w:caps/>
          <w:sz w:val="28"/>
          <w:szCs w:val="28"/>
          <w:lang w:eastAsia="ko-KR"/>
        </w:rPr>
      </w:pPr>
    </w:p>
    <w:p w:rsidR="00393030" w:rsidRPr="00393030" w:rsidRDefault="00393030" w:rsidP="00393030">
      <w:pPr>
        <w:spacing w:after="0" w:line="360" w:lineRule="auto"/>
        <w:ind w:firstLine="720"/>
        <w:jc w:val="center"/>
        <w:rPr>
          <w:rFonts w:ascii="Times New Roman" w:eastAsia="Batang" w:hAnsi="Times New Roman" w:cs="Times New Roman"/>
          <w:caps/>
          <w:sz w:val="28"/>
          <w:szCs w:val="28"/>
          <w:lang w:eastAsia="ko-KR"/>
        </w:rPr>
      </w:pPr>
    </w:p>
    <w:p w:rsidR="00393030" w:rsidRPr="00393030" w:rsidRDefault="00393030" w:rsidP="00393030">
      <w:pPr>
        <w:spacing w:after="0" w:line="360" w:lineRule="auto"/>
        <w:ind w:firstLine="720"/>
        <w:jc w:val="center"/>
        <w:rPr>
          <w:rFonts w:ascii="Times New Roman" w:eastAsia="Batang" w:hAnsi="Times New Roman" w:cs="Times New Roman"/>
          <w:caps/>
          <w:sz w:val="28"/>
          <w:szCs w:val="28"/>
          <w:lang w:eastAsia="ko-KR"/>
        </w:rPr>
      </w:pPr>
    </w:p>
    <w:p w:rsidR="00393030" w:rsidRPr="00393030" w:rsidRDefault="00393030" w:rsidP="00393030">
      <w:pPr>
        <w:spacing w:after="0" w:line="360" w:lineRule="auto"/>
        <w:jc w:val="center"/>
        <w:rPr>
          <w:rFonts w:ascii="Times New Roman" w:eastAsia="Batang" w:hAnsi="Times New Roman" w:cs="Times New Roman"/>
          <w:caps/>
          <w:sz w:val="28"/>
          <w:szCs w:val="28"/>
          <w:lang w:eastAsia="ko-KR"/>
        </w:rPr>
      </w:pPr>
      <w:r w:rsidRPr="00393030">
        <w:rPr>
          <w:rFonts w:ascii="Times New Roman" w:eastAsia="Batang" w:hAnsi="Times New Roman" w:cs="Times New Roman"/>
          <w:caps/>
          <w:sz w:val="28"/>
          <w:szCs w:val="28"/>
          <w:lang w:eastAsia="ko-KR"/>
        </w:rPr>
        <w:t>ПРИЛОЖЕНИЕ А</w:t>
      </w:r>
    </w:p>
    <w:p w:rsidR="00393030" w:rsidRPr="00393030" w:rsidRDefault="00393030" w:rsidP="00393030">
      <w:pPr>
        <w:spacing w:after="0" w:line="360" w:lineRule="auto"/>
        <w:jc w:val="center"/>
        <w:rPr>
          <w:rFonts w:ascii="Times New Roman" w:eastAsia="Batang" w:hAnsi="Times New Roman" w:cs="Times New Roman"/>
          <w:sz w:val="28"/>
          <w:szCs w:val="28"/>
          <w:lang w:eastAsia="ko-KR"/>
        </w:rPr>
      </w:pPr>
    </w:p>
    <w:p w:rsidR="00393030" w:rsidRPr="00393030" w:rsidRDefault="00393030" w:rsidP="00393030">
      <w:pPr>
        <w:spacing w:after="0" w:line="360" w:lineRule="auto"/>
        <w:jc w:val="center"/>
        <w:rPr>
          <w:rFonts w:ascii="Times New Roman" w:eastAsia="Batang" w:hAnsi="Times New Roman" w:cs="Times New Roman"/>
          <w:sz w:val="28"/>
          <w:szCs w:val="28"/>
          <w:lang w:eastAsia="ko-KR"/>
        </w:rPr>
      </w:pPr>
      <w:r w:rsidRPr="00393030">
        <w:rPr>
          <w:rFonts w:ascii="Times New Roman" w:eastAsia="Batang" w:hAnsi="Times New Roman" w:cs="Times New Roman"/>
          <w:sz w:val="28"/>
          <w:szCs w:val="28"/>
          <w:lang w:eastAsia="ko-KR"/>
        </w:rPr>
        <w:t xml:space="preserve">Примеры оформления элементов работы </w:t>
      </w:r>
    </w:p>
    <w:p w:rsidR="00393030" w:rsidRPr="00393030" w:rsidRDefault="00393030" w:rsidP="00393030">
      <w:pPr>
        <w:spacing w:after="0" w:line="360" w:lineRule="auto"/>
        <w:jc w:val="center"/>
        <w:rPr>
          <w:rFonts w:ascii="Times New Roman" w:eastAsia="Batang" w:hAnsi="Times New Roman" w:cs="Times New Roman"/>
          <w:caps/>
          <w:sz w:val="28"/>
          <w:szCs w:val="28"/>
          <w:lang w:eastAsia="ko-KR"/>
        </w:rPr>
      </w:pPr>
    </w:p>
    <w:p w:rsidR="00393030" w:rsidRPr="00393030" w:rsidRDefault="00393030" w:rsidP="00393030">
      <w:pPr>
        <w:spacing w:after="0" w:line="360" w:lineRule="auto"/>
        <w:jc w:val="center"/>
        <w:rPr>
          <w:rFonts w:ascii="Times New Roman" w:eastAsia="Batang" w:hAnsi="Times New Roman" w:cs="Times New Roman"/>
          <w:caps/>
          <w:sz w:val="28"/>
          <w:szCs w:val="28"/>
          <w:lang w:eastAsia="ko-KR"/>
        </w:rPr>
      </w:pPr>
    </w:p>
    <w:p w:rsidR="00393030" w:rsidRPr="00393030" w:rsidRDefault="00393030" w:rsidP="00393030">
      <w:pPr>
        <w:spacing w:after="0" w:line="360" w:lineRule="auto"/>
        <w:jc w:val="center"/>
        <w:rPr>
          <w:rFonts w:ascii="Times New Roman" w:eastAsia="Batang" w:hAnsi="Times New Roman" w:cs="Times New Roman"/>
          <w:caps/>
          <w:sz w:val="28"/>
          <w:szCs w:val="28"/>
          <w:lang w:eastAsia="ko-KR"/>
        </w:rPr>
      </w:pPr>
    </w:p>
    <w:p w:rsidR="00393030" w:rsidRPr="00393030" w:rsidRDefault="00393030" w:rsidP="00393030">
      <w:pPr>
        <w:spacing w:after="0" w:line="360" w:lineRule="auto"/>
        <w:jc w:val="center"/>
        <w:rPr>
          <w:rFonts w:ascii="Times New Roman" w:eastAsia="Batang" w:hAnsi="Times New Roman" w:cs="Times New Roman"/>
          <w:caps/>
          <w:sz w:val="28"/>
          <w:szCs w:val="28"/>
          <w:lang w:eastAsia="ko-KR"/>
        </w:rPr>
      </w:pPr>
    </w:p>
    <w:p w:rsidR="00393030" w:rsidRPr="00393030" w:rsidRDefault="00393030" w:rsidP="00393030">
      <w:pPr>
        <w:spacing w:after="0" w:line="360" w:lineRule="auto"/>
        <w:jc w:val="center"/>
        <w:rPr>
          <w:rFonts w:ascii="Times New Roman" w:eastAsia="Batang" w:hAnsi="Times New Roman" w:cs="Times New Roman"/>
          <w:caps/>
          <w:sz w:val="28"/>
          <w:szCs w:val="28"/>
          <w:lang w:eastAsia="ko-KR"/>
        </w:rPr>
      </w:pPr>
    </w:p>
    <w:p w:rsidR="00393030" w:rsidRPr="00393030" w:rsidRDefault="00393030" w:rsidP="00393030">
      <w:pPr>
        <w:spacing w:after="0" w:line="360" w:lineRule="auto"/>
        <w:jc w:val="center"/>
        <w:rPr>
          <w:rFonts w:ascii="Times New Roman" w:eastAsia="Batang" w:hAnsi="Times New Roman" w:cs="Times New Roman"/>
          <w:caps/>
          <w:sz w:val="28"/>
          <w:szCs w:val="28"/>
          <w:lang w:eastAsia="ko-KR"/>
        </w:rPr>
      </w:pPr>
    </w:p>
    <w:p w:rsidR="00393030" w:rsidRPr="00393030" w:rsidRDefault="00393030" w:rsidP="00393030">
      <w:pPr>
        <w:spacing w:after="0" w:line="360" w:lineRule="auto"/>
        <w:ind w:firstLine="709"/>
        <w:contextualSpacing/>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В таблице 1.1 представлены финансовые показатели деятельности предприятия ООО «</w:t>
      </w:r>
      <w:proofErr w:type="spellStart"/>
      <w:r w:rsidRPr="00393030">
        <w:rPr>
          <w:rFonts w:ascii="Times New Roman" w:eastAsia="Times New Roman" w:hAnsi="Times New Roman" w:cs="Times New Roman"/>
          <w:sz w:val="28"/>
          <w:szCs w:val="28"/>
          <w:lang w:eastAsia="ru-RU"/>
        </w:rPr>
        <w:t>Интермедфарм</w:t>
      </w:r>
      <w:proofErr w:type="spellEnd"/>
      <w:r w:rsidRPr="00393030">
        <w:rPr>
          <w:rFonts w:ascii="Times New Roman" w:eastAsia="Times New Roman" w:hAnsi="Times New Roman" w:cs="Times New Roman"/>
          <w:sz w:val="28"/>
          <w:szCs w:val="28"/>
          <w:lang w:eastAsia="ru-RU"/>
        </w:rPr>
        <w:t>» за период с 2011 по 2013 гг.</w:t>
      </w:r>
    </w:p>
    <w:p w:rsidR="00393030" w:rsidRPr="00393030" w:rsidRDefault="00393030" w:rsidP="00393030">
      <w:pPr>
        <w:spacing w:after="0" w:line="360" w:lineRule="auto"/>
        <w:ind w:left="1701" w:hanging="1701"/>
        <w:contextualSpacing/>
        <w:jc w:val="both"/>
        <w:rPr>
          <w:rFonts w:ascii="Times New Roman" w:eastAsia="Times New Roman" w:hAnsi="Times New Roman" w:cs="Times New Roman"/>
          <w:sz w:val="28"/>
          <w:szCs w:val="28"/>
          <w:lang w:eastAsia="ru-RU"/>
        </w:rPr>
      </w:pPr>
    </w:p>
    <w:p w:rsidR="00393030" w:rsidRPr="00393030" w:rsidRDefault="00393030" w:rsidP="00393030">
      <w:pPr>
        <w:spacing w:after="0" w:line="360" w:lineRule="auto"/>
        <w:ind w:left="1701" w:hanging="1701"/>
        <w:contextualSpacing/>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Таблица 1.1 – Финансовые показатели деятельност</w:t>
      </w:r>
      <w:proofErr w:type="gramStart"/>
      <w:r w:rsidRPr="00393030">
        <w:rPr>
          <w:rFonts w:ascii="Times New Roman" w:eastAsia="Times New Roman" w:hAnsi="Times New Roman" w:cs="Times New Roman"/>
          <w:sz w:val="28"/>
          <w:szCs w:val="28"/>
          <w:lang w:eastAsia="ru-RU"/>
        </w:rPr>
        <w:t>и ООО</w:t>
      </w:r>
      <w:proofErr w:type="gramEnd"/>
      <w:r w:rsidRPr="00393030">
        <w:rPr>
          <w:rFonts w:ascii="Times New Roman" w:eastAsia="Times New Roman" w:hAnsi="Times New Roman" w:cs="Times New Roman"/>
          <w:sz w:val="28"/>
          <w:szCs w:val="28"/>
          <w:lang w:eastAsia="ru-RU"/>
        </w:rPr>
        <w:t xml:space="preserve"> «</w:t>
      </w:r>
      <w:proofErr w:type="spellStart"/>
      <w:r w:rsidRPr="00393030">
        <w:rPr>
          <w:rFonts w:ascii="Times New Roman" w:eastAsia="Times New Roman" w:hAnsi="Times New Roman" w:cs="Times New Roman"/>
          <w:sz w:val="28"/>
          <w:szCs w:val="28"/>
          <w:lang w:eastAsia="ru-RU"/>
        </w:rPr>
        <w:t>Интермедфарм</w:t>
      </w:r>
      <w:proofErr w:type="spellEnd"/>
      <w:r w:rsidRPr="00393030">
        <w:rPr>
          <w:rFonts w:ascii="Times New Roman" w:eastAsia="Times New Roman" w:hAnsi="Times New Roman" w:cs="Times New Roman"/>
          <w:sz w:val="28"/>
          <w:szCs w:val="28"/>
          <w:lang w:eastAsia="ru-RU"/>
        </w:rPr>
        <w:t>» за период с 2011 по 2013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8"/>
        <w:gridCol w:w="851"/>
        <w:gridCol w:w="850"/>
        <w:gridCol w:w="851"/>
        <w:gridCol w:w="850"/>
        <w:gridCol w:w="851"/>
        <w:gridCol w:w="992"/>
        <w:gridCol w:w="1135"/>
      </w:tblGrid>
      <w:tr w:rsidR="00393030" w:rsidRPr="00393030" w:rsidTr="00B256C8">
        <w:tc>
          <w:tcPr>
            <w:tcW w:w="3118" w:type="dxa"/>
            <w:vMerge w:val="restart"/>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Показатель</w:t>
            </w:r>
          </w:p>
        </w:tc>
        <w:tc>
          <w:tcPr>
            <w:tcW w:w="2552" w:type="dxa"/>
            <w:gridSpan w:val="3"/>
            <w:shd w:val="clear" w:color="auto" w:fill="auto"/>
            <w:vAlign w:val="center"/>
          </w:tcPr>
          <w:p w:rsidR="00393030" w:rsidRPr="00393030" w:rsidRDefault="00393030" w:rsidP="00393030">
            <w:pPr>
              <w:spacing w:after="0" w:line="276"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Расчётные данные</w:t>
            </w:r>
          </w:p>
        </w:tc>
        <w:tc>
          <w:tcPr>
            <w:tcW w:w="1701" w:type="dxa"/>
            <w:gridSpan w:val="2"/>
            <w:shd w:val="clear" w:color="auto" w:fill="auto"/>
            <w:vAlign w:val="center"/>
          </w:tcPr>
          <w:p w:rsidR="00393030" w:rsidRPr="00393030" w:rsidRDefault="00393030" w:rsidP="00393030">
            <w:pPr>
              <w:spacing w:after="0" w:line="276"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Абсолютное отклонение,</w:t>
            </w:r>
          </w:p>
          <w:p w:rsidR="00393030" w:rsidRPr="00393030" w:rsidRDefault="00393030" w:rsidP="00393030">
            <w:pPr>
              <w:spacing w:after="0" w:line="276"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 -</w:t>
            </w:r>
          </w:p>
        </w:tc>
        <w:tc>
          <w:tcPr>
            <w:tcW w:w="2127" w:type="dxa"/>
            <w:gridSpan w:val="2"/>
            <w:shd w:val="clear" w:color="auto" w:fill="auto"/>
            <w:vAlign w:val="center"/>
          </w:tcPr>
          <w:p w:rsidR="00393030" w:rsidRPr="00393030" w:rsidRDefault="00393030" w:rsidP="00393030">
            <w:pPr>
              <w:spacing w:after="0" w:line="276"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Относительное отклонение, %</w:t>
            </w:r>
          </w:p>
        </w:tc>
      </w:tr>
      <w:tr w:rsidR="00393030" w:rsidRPr="00393030" w:rsidTr="00B256C8">
        <w:tc>
          <w:tcPr>
            <w:tcW w:w="3118" w:type="dxa"/>
            <w:vMerge/>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pacing w:val="-20"/>
                <w:sz w:val="24"/>
                <w:szCs w:val="24"/>
                <w:lang w:eastAsia="ru-RU"/>
              </w:rPr>
            </w:pPr>
            <w:r w:rsidRPr="00393030">
              <w:rPr>
                <w:rFonts w:ascii="Times New Roman" w:eastAsia="Times New Roman" w:hAnsi="Times New Roman" w:cs="Times New Roman"/>
                <w:spacing w:val="-20"/>
                <w:sz w:val="24"/>
                <w:szCs w:val="24"/>
                <w:lang w:eastAsia="ru-RU"/>
              </w:rPr>
              <w:t>2013 г.</w:t>
            </w:r>
          </w:p>
        </w:tc>
        <w:tc>
          <w:tcPr>
            <w:tcW w:w="850"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pacing w:val="-20"/>
                <w:sz w:val="24"/>
                <w:szCs w:val="24"/>
                <w:lang w:eastAsia="ru-RU"/>
              </w:rPr>
            </w:pPr>
            <w:r w:rsidRPr="00393030">
              <w:rPr>
                <w:rFonts w:ascii="Times New Roman" w:eastAsia="Times New Roman" w:hAnsi="Times New Roman" w:cs="Times New Roman"/>
                <w:spacing w:val="-20"/>
                <w:sz w:val="24"/>
                <w:szCs w:val="24"/>
                <w:lang w:eastAsia="ru-RU"/>
              </w:rPr>
              <w:t>2012 г.</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pacing w:val="-20"/>
                <w:sz w:val="24"/>
                <w:szCs w:val="24"/>
                <w:lang w:eastAsia="ru-RU"/>
              </w:rPr>
            </w:pPr>
            <w:r w:rsidRPr="00393030">
              <w:rPr>
                <w:rFonts w:ascii="Times New Roman" w:eastAsia="Times New Roman" w:hAnsi="Times New Roman" w:cs="Times New Roman"/>
                <w:spacing w:val="-20"/>
                <w:sz w:val="24"/>
                <w:szCs w:val="24"/>
                <w:lang w:eastAsia="ru-RU"/>
              </w:rPr>
              <w:t>2011 г.</w:t>
            </w:r>
          </w:p>
        </w:tc>
        <w:tc>
          <w:tcPr>
            <w:tcW w:w="850" w:type="dxa"/>
            <w:shd w:val="clear" w:color="auto" w:fill="auto"/>
            <w:vAlign w:val="center"/>
          </w:tcPr>
          <w:p w:rsidR="00393030" w:rsidRPr="00393030" w:rsidRDefault="00393030" w:rsidP="00393030">
            <w:pPr>
              <w:spacing w:after="0" w:line="240" w:lineRule="auto"/>
              <w:contextualSpacing/>
              <w:jc w:val="center"/>
              <w:rPr>
                <w:rFonts w:ascii="Times New Roman" w:eastAsia="Times New Roman" w:hAnsi="Times New Roman" w:cs="Times New Roman"/>
                <w:spacing w:val="-20"/>
                <w:sz w:val="24"/>
                <w:szCs w:val="24"/>
                <w:lang w:eastAsia="ru-RU"/>
              </w:rPr>
            </w:pPr>
            <w:r w:rsidRPr="00393030">
              <w:rPr>
                <w:rFonts w:ascii="Times New Roman" w:eastAsia="Times New Roman" w:hAnsi="Times New Roman" w:cs="Times New Roman"/>
                <w:spacing w:val="-20"/>
                <w:sz w:val="24"/>
                <w:szCs w:val="24"/>
                <w:lang w:eastAsia="ru-RU"/>
              </w:rPr>
              <w:t>2013-2011 гг.</w:t>
            </w:r>
          </w:p>
        </w:tc>
        <w:tc>
          <w:tcPr>
            <w:tcW w:w="851" w:type="dxa"/>
            <w:shd w:val="clear" w:color="auto" w:fill="auto"/>
            <w:vAlign w:val="center"/>
          </w:tcPr>
          <w:p w:rsidR="00393030" w:rsidRPr="00393030" w:rsidRDefault="00393030" w:rsidP="00393030">
            <w:pPr>
              <w:spacing w:after="0" w:line="240" w:lineRule="auto"/>
              <w:contextualSpacing/>
              <w:jc w:val="center"/>
              <w:rPr>
                <w:rFonts w:ascii="Times New Roman" w:eastAsia="Times New Roman" w:hAnsi="Times New Roman" w:cs="Times New Roman"/>
                <w:spacing w:val="-20"/>
                <w:sz w:val="24"/>
                <w:szCs w:val="24"/>
                <w:lang w:eastAsia="ru-RU"/>
              </w:rPr>
            </w:pPr>
            <w:r w:rsidRPr="00393030">
              <w:rPr>
                <w:rFonts w:ascii="Times New Roman" w:eastAsia="Times New Roman" w:hAnsi="Times New Roman" w:cs="Times New Roman"/>
                <w:spacing w:val="-20"/>
                <w:sz w:val="24"/>
                <w:szCs w:val="24"/>
                <w:lang w:eastAsia="ru-RU"/>
              </w:rPr>
              <w:t>2012-2011 гг.</w:t>
            </w:r>
          </w:p>
        </w:tc>
        <w:tc>
          <w:tcPr>
            <w:tcW w:w="992" w:type="dxa"/>
            <w:shd w:val="clear" w:color="auto" w:fill="auto"/>
            <w:vAlign w:val="center"/>
          </w:tcPr>
          <w:p w:rsidR="00393030" w:rsidRPr="00393030" w:rsidRDefault="00393030" w:rsidP="00393030">
            <w:pPr>
              <w:spacing w:after="0" w:line="240" w:lineRule="auto"/>
              <w:contextualSpacing/>
              <w:jc w:val="center"/>
              <w:rPr>
                <w:rFonts w:ascii="Times New Roman" w:eastAsia="Times New Roman" w:hAnsi="Times New Roman" w:cs="Times New Roman"/>
                <w:spacing w:val="-20"/>
                <w:sz w:val="24"/>
                <w:szCs w:val="24"/>
                <w:lang w:eastAsia="ru-RU"/>
              </w:rPr>
            </w:pPr>
            <w:r w:rsidRPr="00393030">
              <w:rPr>
                <w:rFonts w:ascii="Times New Roman" w:eastAsia="Times New Roman" w:hAnsi="Times New Roman" w:cs="Times New Roman"/>
                <w:spacing w:val="-20"/>
                <w:sz w:val="24"/>
                <w:szCs w:val="24"/>
                <w:lang w:eastAsia="ru-RU"/>
              </w:rPr>
              <w:t>2013/</w:t>
            </w:r>
          </w:p>
          <w:p w:rsidR="00393030" w:rsidRPr="00393030" w:rsidRDefault="00393030" w:rsidP="00393030">
            <w:pPr>
              <w:spacing w:after="0" w:line="240" w:lineRule="auto"/>
              <w:contextualSpacing/>
              <w:jc w:val="center"/>
              <w:rPr>
                <w:rFonts w:ascii="Times New Roman" w:eastAsia="Times New Roman" w:hAnsi="Times New Roman" w:cs="Times New Roman"/>
                <w:spacing w:val="-20"/>
                <w:sz w:val="24"/>
                <w:szCs w:val="24"/>
                <w:lang w:eastAsia="ru-RU"/>
              </w:rPr>
            </w:pPr>
            <w:r w:rsidRPr="00393030">
              <w:rPr>
                <w:rFonts w:ascii="Times New Roman" w:eastAsia="Times New Roman" w:hAnsi="Times New Roman" w:cs="Times New Roman"/>
                <w:spacing w:val="-20"/>
                <w:sz w:val="24"/>
                <w:szCs w:val="24"/>
                <w:lang w:eastAsia="ru-RU"/>
              </w:rPr>
              <w:t>2012 гг.</w:t>
            </w:r>
          </w:p>
        </w:tc>
        <w:tc>
          <w:tcPr>
            <w:tcW w:w="1135" w:type="dxa"/>
            <w:shd w:val="clear" w:color="auto" w:fill="auto"/>
            <w:vAlign w:val="center"/>
          </w:tcPr>
          <w:p w:rsidR="00393030" w:rsidRPr="00393030" w:rsidRDefault="00393030" w:rsidP="00393030">
            <w:pPr>
              <w:spacing w:after="0" w:line="240" w:lineRule="auto"/>
              <w:contextualSpacing/>
              <w:jc w:val="center"/>
              <w:rPr>
                <w:rFonts w:ascii="Times New Roman" w:eastAsia="Times New Roman" w:hAnsi="Times New Roman" w:cs="Times New Roman"/>
                <w:spacing w:val="-20"/>
                <w:sz w:val="24"/>
                <w:szCs w:val="24"/>
                <w:lang w:eastAsia="ru-RU"/>
              </w:rPr>
            </w:pPr>
            <w:r w:rsidRPr="00393030">
              <w:rPr>
                <w:rFonts w:ascii="Times New Roman" w:eastAsia="Times New Roman" w:hAnsi="Times New Roman" w:cs="Times New Roman"/>
                <w:spacing w:val="-20"/>
                <w:sz w:val="24"/>
                <w:szCs w:val="24"/>
                <w:lang w:eastAsia="ru-RU"/>
              </w:rPr>
              <w:t>2012/</w:t>
            </w:r>
          </w:p>
          <w:p w:rsidR="00393030" w:rsidRPr="00393030" w:rsidRDefault="00393030" w:rsidP="00393030">
            <w:pPr>
              <w:spacing w:after="0" w:line="240" w:lineRule="auto"/>
              <w:contextualSpacing/>
              <w:jc w:val="center"/>
              <w:rPr>
                <w:rFonts w:ascii="Times New Roman" w:eastAsia="Times New Roman" w:hAnsi="Times New Roman" w:cs="Times New Roman"/>
                <w:spacing w:val="-20"/>
                <w:sz w:val="24"/>
                <w:szCs w:val="24"/>
                <w:lang w:eastAsia="ru-RU"/>
              </w:rPr>
            </w:pPr>
            <w:r w:rsidRPr="00393030">
              <w:rPr>
                <w:rFonts w:ascii="Times New Roman" w:eastAsia="Times New Roman" w:hAnsi="Times New Roman" w:cs="Times New Roman"/>
                <w:spacing w:val="-20"/>
                <w:sz w:val="24"/>
                <w:szCs w:val="24"/>
                <w:lang w:eastAsia="ru-RU"/>
              </w:rPr>
              <w:t>2011 гг.</w:t>
            </w:r>
          </w:p>
        </w:tc>
      </w:tr>
      <w:tr w:rsidR="00393030" w:rsidRPr="00393030" w:rsidTr="00B256C8">
        <w:tc>
          <w:tcPr>
            <w:tcW w:w="3118" w:type="dxa"/>
            <w:shd w:val="clear" w:color="auto" w:fill="auto"/>
            <w:vAlign w:val="center"/>
          </w:tcPr>
          <w:p w:rsidR="00393030" w:rsidRPr="00393030" w:rsidRDefault="00393030" w:rsidP="00393030">
            <w:pPr>
              <w:spacing w:after="0" w:line="240" w:lineRule="auto"/>
              <w:contextualSpacing/>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Коэффициент автономии</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0,23</w:t>
            </w:r>
          </w:p>
        </w:tc>
        <w:tc>
          <w:tcPr>
            <w:tcW w:w="850"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0,33</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0,50</w:t>
            </w:r>
          </w:p>
        </w:tc>
        <w:tc>
          <w:tcPr>
            <w:tcW w:w="850"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-0,10</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-0,17</w:t>
            </w:r>
          </w:p>
        </w:tc>
        <w:tc>
          <w:tcPr>
            <w:tcW w:w="992"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69,70</w:t>
            </w:r>
          </w:p>
        </w:tc>
        <w:tc>
          <w:tcPr>
            <w:tcW w:w="1135"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66,00</w:t>
            </w:r>
          </w:p>
        </w:tc>
      </w:tr>
      <w:tr w:rsidR="00393030" w:rsidRPr="00393030" w:rsidTr="00B256C8">
        <w:tc>
          <w:tcPr>
            <w:tcW w:w="3118" w:type="dxa"/>
            <w:shd w:val="clear" w:color="auto" w:fill="auto"/>
            <w:vAlign w:val="center"/>
          </w:tcPr>
          <w:p w:rsidR="00393030" w:rsidRPr="00393030" w:rsidRDefault="00393030" w:rsidP="00393030">
            <w:pPr>
              <w:spacing w:after="0" w:line="240" w:lineRule="auto"/>
              <w:contextualSpacing/>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Коэффициент отношения заемных и собственных средств</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3,32</w:t>
            </w:r>
          </w:p>
        </w:tc>
        <w:tc>
          <w:tcPr>
            <w:tcW w:w="850"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2,03</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0,99</w:t>
            </w:r>
          </w:p>
        </w:tc>
        <w:tc>
          <w:tcPr>
            <w:tcW w:w="850"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1,29</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1,04</w:t>
            </w:r>
          </w:p>
        </w:tc>
        <w:tc>
          <w:tcPr>
            <w:tcW w:w="992"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163,55</w:t>
            </w:r>
          </w:p>
        </w:tc>
        <w:tc>
          <w:tcPr>
            <w:tcW w:w="1135"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205,05</w:t>
            </w:r>
          </w:p>
        </w:tc>
      </w:tr>
      <w:tr w:rsidR="00393030" w:rsidRPr="00393030" w:rsidTr="00B256C8">
        <w:tc>
          <w:tcPr>
            <w:tcW w:w="3118" w:type="dxa"/>
            <w:shd w:val="clear" w:color="auto" w:fill="auto"/>
            <w:vAlign w:val="center"/>
          </w:tcPr>
          <w:p w:rsidR="00393030" w:rsidRPr="00393030" w:rsidRDefault="00393030" w:rsidP="00393030">
            <w:pPr>
              <w:spacing w:after="0" w:line="240" w:lineRule="auto"/>
              <w:contextualSpacing/>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Коэффициент покрытия инвестиций</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0,23</w:t>
            </w:r>
          </w:p>
        </w:tc>
        <w:tc>
          <w:tcPr>
            <w:tcW w:w="850"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0,33</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0,50</w:t>
            </w:r>
          </w:p>
        </w:tc>
        <w:tc>
          <w:tcPr>
            <w:tcW w:w="850"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-0,10</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-0,17</w:t>
            </w:r>
          </w:p>
        </w:tc>
        <w:tc>
          <w:tcPr>
            <w:tcW w:w="992"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69,70</w:t>
            </w:r>
          </w:p>
        </w:tc>
        <w:tc>
          <w:tcPr>
            <w:tcW w:w="1135"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66,00</w:t>
            </w:r>
          </w:p>
        </w:tc>
      </w:tr>
      <w:tr w:rsidR="00393030" w:rsidRPr="00393030" w:rsidTr="00B256C8">
        <w:tc>
          <w:tcPr>
            <w:tcW w:w="3118" w:type="dxa"/>
            <w:shd w:val="clear" w:color="auto" w:fill="auto"/>
            <w:vAlign w:val="center"/>
          </w:tcPr>
          <w:p w:rsidR="00393030" w:rsidRPr="00393030" w:rsidRDefault="00393030" w:rsidP="00393030">
            <w:pPr>
              <w:spacing w:after="0" w:line="240" w:lineRule="auto"/>
              <w:contextualSpacing/>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Коэффициент обеспеченности материальных запасов</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0,52</w:t>
            </w:r>
          </w:p>
        </w:tc>
        <w:tc>
          <w:tcPr>
            <w:tcW w:w="850"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0,60</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0,85</w:t>
            </w:r>
          </w:p>
        </w:tc>
        <w:tc>
          <w:tcPr>
            <w:tcW w:w="850"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-0,08</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-0,25</w:t>
            </w:r>
          </w:p>
        </w:tc>
        <w:tc>
          <w:tcPr>
            <w:tcW w:w="992"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86,67</w:t>
            </w:r>
          </w:p>
        </w:tc>
        <w:tc>
          <w:tcPr>
            <w:tcW w:w="1135"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70,59</w:t>
            </w:r>
          </w:p>
        </w:tc>
      </w:tr>
      <w:tr w:rsidR="00393030" w:rsidRPr="00393030" w:rsidTr="00B256C8">
        <w:tc>
          <w:tcPr>
            <w:tcW w:w="3118" w:type="dxa"/>
            <w:shd w:val="clear" w:color="auto" w:fill="auto"/>
            <w:vAlign w:val="center"/>
          </w:tcPr>
          <w:p w:rsidR="00393030" w:rsidRPr="00393030" w:rsidRDefault="00393030" w:rsidP="00393030">
            <w:pPr>
              <w:spacing w:after="0" w:line="240" w:lineRule="auto"/>
              <w:contextualSpacing/>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Коэффициент обеспеченности текущих активов</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0,23</w:t>
            </w:r>
          </w:p>
        </w:tc>
        <w:tc>
          <w:tcPr>
            <w:tcW w:w="850"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0,33</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0,50</w:t>
            </w:r>
          </w:p>
        </w:tc>
        <w:tc>
          <w:tcPr>
            <w:tcW w:w="850"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-0,10</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-0,17</w:t>
            </w:r>
          </w:p>
        </w:tc>
        <w:tc>
          <w:tcPr>
            <w:tcW w:w="992"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69,70</w:t>
            </w:r>
          </w:p>
        </w:tc>
        <w:tc>
          <w:tcPr>
            <w:tcW w:w="1135"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66,00</w:t>
            </w:r>
          </w:p>
        </w:tc>
      </w:tr>
      <w:tr w:rsidR="00393030" w:rsidRPr="00393030" w:rsidTr="00B256C8">
        <w:tc>
          <w:tcPr>
            <w:tcW w:w="3118" w:type="dxa"/>
            <w:shd w:val="clear" w:color="auto" w:fill="auto"/>
            <w:vAlign w:val="center"/>
          </w:tcPr>
          <w:p w:rsidR="00393030" w:rsidRPr="00393030" w:rsidRDefault="00393030" w:rsidP="00393030">
            <w:pPr>
              <w:spacing w:after="0" w:line="240" w:lineRule="auto"/>
              <w:contextualSpacing/>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Коэффициент текущей ликвидности</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1,30</w:t>
            </w:r>
          </w:p>
        </w:tc>
        <w:tc>
          <w:tcPr>
            <w:tcW w:w="850"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1,49</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2,01</w:t>
            </w:r>
          </w:p>
        </w:tc>
        <w:tc>
          <w:tcPr>
            <w:tcW w:w="850"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-0,19</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-0,52</w:t>
            </w:r>
          </w:p>
        </w:tc>
        <w:tc>
          <w:tcPr>
            <w:tcW w:w="992"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87,25</w:t>
            </w:r>
          </w:p>
        </w:tc>
        <w:tc>
          <w:tcPr>
            <w:tcW w:w="1135"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74,13</w:t>
            </w:r>
          </w:p>
        </w:tc>
      </w:tr>
      <w:tr w:rsidR="00393030" w:rsidRPr="00393030" w:rsidTr="00B256C8">
        <w:tc>
          <w:tcPr>
            <w:tcW w:w="3118" w:type="dxa"/>
            <w:shd w:val="clear" w:color="auto" w:fill="auto"/>
            <w:vAlign w:val="center"/>
          </w:tcPr>
          <w:p w:rsidR="00393030" w:rsidRPr="00393030" w:rsidRDefault="00393030" w:rsidP="00393030">
            <w:pPr>
              <w:spacing w:after="0" w:line="240" w:lineRule="auto"/>
              <w:contextualSpacing/>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Коэффициент быстрой ликвидности</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0,73</w:t>
            </w:r>
          </w:p>
        </w:tc>
        <w:tc>
          <w:tcPr>
            <w:tcW w:w="850"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0,73</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0,67</w:t>
            </w:r>
          </w:p>
        </w:tc>
        <w:tc>
          <w:tcPr>
            <w:tcW w:w="850"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0,00</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0,06</w:t>
            </w:r>
          </w:p>
        </w:tc>
        <w:tc>
          <w:tcPr>
            <w:tcW w:w="992"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100,00</w:t>
            </w:r>
          </w:p>
        </w:tc>
        <w:tc>
          <w:tcPr>
            <w:tcW w:w="1135"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108,96</w:t>
            </w:r>
          </w:p>
        </w:tc>
      </w:tr>
      <w:tr w:rsidR="00393030" w:rsidRPr="00393030" w:rsidTr="00B256C8">
        <w:tc>
          <w:tcPr>
            <w:tcW w:w="3118" w:type="dxa"/>
            <w:shd w:val="clear" w:color="auto" w:fill="auto"/>
            <w:vAlign w:val="center"/>
          </w:tcPr>
          <w:p w:rsidR="00393030" w:rsidRPr="00393030" w:rsidRDefault="00393030" w:rsidP="00393030">
            <w:pPr>
              <w:spacing w:after="0" w:line="240" w:lineRule="auto"/>
              <w:contextualSpacing/>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Рентабельность активов, %</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26,86</w:t>
            </w:r>
          </w:p>
        </w:tc>
        <w:tc>
          <w:tcPr>
            <w:tcW w:w="850"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34,81</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23,15</w:t>
            </w:r>
          </w:p>
        </w:tc>
        <w:tc>
          <w:tcPr>
            <w:tcW w:w="850"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-7,95</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11,66</w:t>
            </w:r>
          </w:p>
        </w:tc>
        <w:tc>
          <w:tcPr>
            <w:tcW w:w="992"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77,16</w:t>
            </w:r>
          </w:p>
        </w:tc>
        <w:tc>
          <w:tcPr>
            <w:tcW w:w="1135"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150,37</w:t>
            </w:r>
          </w:p>
        </w:tc>
      </w:tr>
      <w:tr w:rsidR="00393030" w:rsidRPr="00393030" w:rsidTr="00B256C8">
        <w:tc>
          <w:tcPr>
            <w:tcW w:w="3118" w:type="dxa"/>
            <w:shd w:val="clear" w:color="auto" w:fill="auto"/>
            <w:vAlign w:val="center"/>
          </w:tcPr>
          <w:p w:rsidR="00393030" w:rsidRPr="00393030" w:rsidRDefault="00393030" w:rsidP="00393030">
            <w:pPr>
              <w:spacing w:after="0" w:line="240" w:lineRule="auto"/>
              <w:contextualSpacing/>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Рентабельность собственного капитала, %</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65,74</w:t>
            </w:r>
          </w:p>
        </w:tc>
        <w:tc>
          <w:tcPr>
            <w:tcW w:w="850"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54,44</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53,47</w:t>
            </w:r>
          </w:p>
        </w:tc>
        <w:tc>
          <w:tcPr>
            <w:tcW w:w="850"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11,30</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0,97</w:t>
            </w:r>
          </w:p>
        </w:tc>
        <w:tc>
          <w:tcPr>
            <w:tcW w:w="992"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120,76</w:t>
            </w:r>
          </w:p>
        </w:tc>
        <w:tc>
          <w:tcPr>
            <w:tcW w:w="1135"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101,81</w:t>
            </w:r>
          </w:p>
        </w:tc>
      </w:tr>
      <w:tr w:rsidR="00393030" w:rsidRPr="00393030" w:rsidTr="00B256C8">
        <w:tc>
          <w:tcPr>
            <w:tcW w:w="3118" w:type="dxa"/>
            <w:shd w:val="clear" w:color="auto" w:fill="auto"/>
            <w:vAlign w:val="center"/>
          </w:tcPr>
          <w:p w:rsidR="00393030" w:rsidRPr="00393030" w:rsidRDefault="00393030" w:rsidP="00393030">
            <w:pPr>
              <w:spacing w:after="0" w:line="240" w:lineRule="auto"/>
              <w:contextualSpacing/>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Оборачиваемость активов</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4,21</w:t>
            </w:r>
          </w:p>
        </w:tc>
        <w:tc>
          <w:tcPr>
            <w:tcW w:w="850"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4,04</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5,02</w:t>
            </w:r>
          </w:p>
        </w:tc>
        <w:tc>
          <w:tcPr>
            <w:tcW w:w="850"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0,17</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-0,98</w:t>
            </w:r>
          </w:p>
        </w:tc>
        <w:tc>
          <w:tcPr>
            <w:tcW w:w="992"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104,21</w:t>
            </w:r>
          </w:p>
        </w:tc>
        <w:tc>
          <w:tcPr>
            <w:tcW w:w="1135"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80,48</w:t>
            </w:r>
          </w:p>
        </w:tc>
      </w:tr>
      <w:tr w:rsidR="00393030" w:rsidRPr="00393030" w:rsidTr="00B256C8">
        <w:tc>
          <w:tcPr>
            <w:tcW w:w="3118" w:type="dxa"/>
            <w:shd w:val="clear" w:color="auto" w:fill="auto"/>
            <w:vAlign w:val="center"/>
          </w:tcPr>
          <w:p w:rsidR="00393030" w:rsidRPr="00393030" w:rsidRDefault="00393030" w:rsidP="00393030">
            <w:pPr>
              <w:spacing w:after="0" w:line="240" w:lineRule="auto"/>
              <w:contextualSpacing/>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Оборачиваемость собственного капитала</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10,31</w:t>
            </w:r>
          </w:p>
        </w:tc>
        <w:tc>
          <w:tcPr>
            <w:tcW w:w="850"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6,32</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14,59</w:t>
            </w:r>
          </w:p>
        </w:tc>
        <w:tc>
          <w:tcPr>
            <w:tcW w:w="850"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3,99</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-8,27</w:t>
            </w:r>
          </w:p>
        </w:tc>
        <w:tc>
          <w:tcPr>
            <w:tcW w:w="992"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163,13</w:t>
            </w:r>
          </w:p>
        </w:tc>
        <w:tc>
          <w:tcPr>
            <w:tcW w:w="1135"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43,32</w:t>
            </w:r>
          </w:p>
        </w:tc>
      </w:tr>
      <w:tr w:rsidR="00393030" w:rsidRPr="00393030" w:rsidTr="00B256C8">
        <w:tc>
          <w:tcPr>
            <w:tcW w:w="3118" w:type="dxa"/>
            <w:shd w:val="clear" w:color="auto" w:fill="auto"/>
            <w:vAlign w:val="center"/>
          </w:tcPr>
          <w:p w:rsidR="00393030" w:rsidRPr="00393030" w:rsidRDefault="00393030" w:rsidP="00393030">
            <w:pPr>
              <w:spacing w:after="0" w:line="240" w:lineRule="auto"/>
              <w:contextualSpacing/>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Коэффициент обеспеченности собственными средствами</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0,23</w:t>
            </w:r>
          </w:p>
        </w:tc>
        <w:tc>
          <w:tcPr>
            <w:tcW w:w="850"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0,33</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0,50</w:t>
            </w:r>
          </w:p>
        </w:tc>
        <w:tc>
          <w:tcPr>
            <w:tcW w:w="850"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-0,10</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-0,17</w:t>
            </w:r>
          </w:p>
        </w:tc>
        <w:tc>
          <w:tcPr>
            <w:tcW w:w="992"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69,70</w:t>
            </w:r>
          </w:p>
        </w:tc>
        <w:tc>
          <w:tcPr>
            <w:tcW w:w="1135" w:type="dxa"/>
            <w:tcBorders>
              <w:right w:val="single" w:sz="4" w:space="0" w:color="auto"/>
            </w:tcBorders>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66,00</w:t>
            </w:r>
          </w:p>
        </w:tc>
      </w:tr>
      <w:tr w:rsidR="00393030" w:rsidRPr="00393030" w:rsidTr="00B256C8">
        <w:trPr>
          <w:trHeight w:val="549"/>
        </w:trPr>
        <w:tc>
          <w:tcPr>
            <w:tcW w:w="3118" w:type="dxa"/>
            <w:shd w:val="clear" w:color="auto" w:fill="auto"/>
            <w:vAlign w:val="center"/>
          </w:tcPr>
          <w:p w:rsidR="00393030" w:rsidRPr="00393030" w:rsidRDefault="00393030" w:rsidP="00393030">
            <w:pPr>
              <w:spacing w:after="0" w:line="240" w:lineRule="auto"/>
              <w:contextualSpacing/>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Коэффициент восстановления (утраты) платежеспособности</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0,60</w:t>
            </w:r>
          </w:p>
        </w:tc>
        <w:tc>
          <w:tcPr>
            <w:tcW w:w="850"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0,62</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0,55</w:t>
            </w:r>
          </w:p>
        </w:tc>
        <w:tc>
          <w:tcPr>
            <w:tcW w:w="850"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-0,02</w:t>
            </w:r>
          </w:p>
        </w:tc>
        <w:tc>
          <w:tcPr>
            <w:tcW w:w="851"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0,07</w:t>
            </w:r>
          </w:p>
        </w:tc>
        <w:tc>
          <w:tcPr>
            <w:tcW w:w="992"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96,77</w:t>
            </w:r>
          </w:p>
        </w:tc>
        <w:tc>
          <w:tcPr>
            <w:tcW w:w="1135" w:type="dxa"/>
            <w:shd w:val="clear" w:color="auto" w:fill="auto"/>
            <w:vAlign w:val="center"/>
          </w:tcPr>
          <w:p w:rsidR="00393030" w:rsidRPr="00393030" w:rsidRDefault="00393030" w:rsidP="00393030">
            <w:pPr>
              <w:spacing w:after="0" w:line="360" w:lineRule="auto"/>
              <w:contextualSpacing/>
              <w:jc w:val="center"/>
              <w:rPr>
                <w:rFonts w:ascii="Times New Roman" w:eastAsia="Times New Roman" w:hAnsi="Times New Roman" w:cs="Times New Roman"/>
                <w:sz w:val="24"/>
                <w:szCs w:val="24"/>
                <w:lang w:eastAsia="ru-RU"/>
              </w:rPr>
            </w:pPr>
            <w:r w:rsidRPr="00393030">
              <w:rPr>
                <w:rFonts w:ascii="Times New Roman" w:eastAsia="Times New Roman" w:hAnsi="Times New Roman" w:cs="Times New Roman"/>
                <w:sz w:val="24"/>
                <w:szCs w:val="24"/>
                <w:lang w:eastAsia="ru-RU"/>
              </w:rPr>
              <w:t>112,73</w:t>
            </w:r>
          </w:p>
        </w:tc>
      </w:tr>
    </w:tbl>
    <w:p w:rsidR="00393030" w:rsidRPr="00393030" w:rsidRDefault="00393030" w:rsidP="00393030">
      <w:pPr>
        <w:spacing w:after="0" w:line="360" w:lineRule="auto"/>
        <w:ind w:firstLine="709"/>
        <w:jc w:val="both"/>
        <w:rPr>
          <w:rFonts w:ascii="Times New Roman" w:eastAsia="Times New Roman" w:hAnsi="Times New Roman" w:cs="Times New Roman"/>
          <w:sz w:val="28"/>
          <w:szCs w:val="28"/>
          <w:lang w:eastAsia="ru-RU"/>
        </w:rPr>
      </w:pPr>
    </w:p>
    <w:p w:rsidR="00393030" w:rsidRPr="00393030" w:rsidRDefault="00393030" w:rsidP="00393030">
      <w:pPr>
        <w:spacing w:after="0" w:line="360" w:lineRule="auto"/>
        <w:ind w:firstLine="709"/>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Анализ табличных данных показывает, что по ряду основных показателей наблюдается стабильный рост.</w:t>
      </w:r>
    </w:p>
    <w:p w:rsidR="00393030" w:rsidRPr="00393030" w:rsidRDefault="00393030" w:rsidP="00393030">
      <w:pPr>
        <w:spacing w:after="0" w:line="360" w:lineRule="auto"/>
        <w:ind w:firstLine="709"/>
        <w:jc w:val="both"/>
        <w:rPr>
          <w:rFonts w:ascii="Times New Roman" w:eastAsia="Times New Roman" w:hAnsi="Times New Roman" w:cs="Times New Roman"/>
          <w:sz w:val="28"/>
          <w:szCs w:val="28"/>
          <w:lang w:eastAsia="ru-RU"/>
        </w:rPr>
      </w:pPr>
    </w:p>
    <w:p w:rsidR="00393030" w:rsidRPr="00393030" w:rsidRDefault="00393030" w:rsidP="00393030">
      <w:pPr>
        <w:spacing w:after="0" w:line="360" w:lineRule="auto"/>
        <w:ind w:firstLine="709"/>
        <w:contextualSpacing/>
        <w:jc w:val="center"/>
        <w:rPr>
          <w:rFonts w:ascii="Times New Roman" w:eastAsia="Times New Roman" w:hAnsi="Times New Roman" w:cs="Times New Roman"/>
          <w:sz w:val="28"/>
          <w:szCs w:val="28"/>
          <w:lang w:eastAsia="ru-RU"/>
        </w:rPr>
      </w:pPr>
    </w:p>
    <w:p w:rsidR="00393030" w:rsidRPr="00393030" w:rsidRDefault="00393030" w:rsidP="00393030">
      <w:pPr>
        <w:spacing w:after="0" w:line="360" w:lineRule="auto"/>
        <w:ind w:firstLine="709"/>
        <w:contextualSpacing/>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На рисунке 1.1 наглядно представлена динамика емкости потребительского фармацевтического рынка России.</w:t>
      </w:r>
    </w:p>
    <w:p w:rsidR="00393030" w:rsidRPr="00393030" w:rsidRDefault="00393030" w:rsidP="00393030">
      <w:pPr>
        <w:spacing w:after="0" w:line="360" w:lineRule="auto"/>
        <w:ind w:firstLine="709"/>
        <w:contextualSpacing/>
        <w:jc w:val="both"/>
        <w:rPr>
          <w:rFonts w:ascii="Times New Roman" w:eastAsia="Times New Roman" w:hAnsi="Times New Roman" w:cs="Times New Roman"/>
          <w:noProof/>
          <w:sz w:val="28"/>
          <w:szCs w:val="28"/>
          <w:lang w:eastAsia="ru-RU"/>
        </w:rPr>
      </w:pPr>
    </w:p>
    <w:p w:rsidR="00393030" w:rsidRPr="00393030" w:rsidRDefault="00393030" w:rsidP="00393030">
      <w:pPr>
        <w:spacing w:after="0" w:line="360" w:lineRule="auto"/>
        <w:jc w:val="center"/>
        <w:rPr>
          <w:rFonts w:ascii="Times New Roman" w:eastAsia="Batang" w:hAnsi="Times New Roman" w:cs="Times New Roman"/>
          <w:sz w:val="28"/>
          <w:szCs w:val="28"/>
          <w:lang w:eastAsia="ko-KR"/>
        </w:rPr>
      </w:pPr>
      <w:r w:rsidRPr="00393030">
        <w:rPr>
          <w:rFonts w:ascii="Times New Roman" w:eastAsia="Times New Roman" w:hAnsi="Times New Roman" w:cs="Times New Roman"/>
          <w:noProof/>
          <w:sz w:val="28"/>
          <w:szCs w:val="28"/>
          <w:lang w:eastAsia="ru-RU"/>
        </w:rPr>
        <w:drawing>
          <wp:inline distT="0" distB="0" distL="0" distR="0">
            <wp:extent cx="5638800" cy="3343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8800" cy="3343275"/>
                    </a:xfrm>
                    <a:prstGeom prst="rect">
                      <a:avLst/>
                    </a:prstGeom>
                    <a:noFill/>
                    <a:ln>
                      <a:noFill/>
                    </a:ln>
                  </pic:spPr>
                </pic:pic>
              </a:graphicData>
            </a:graphic>
          </wp:inline>
        </w:drawing>
      </w:r>
    </w:p>
    <w:p w:rsidR="00393030" w:rsidRPr="00393030" w:rsidRDefault="00393030" w:rsidP="00393030">
      <w:pPr>
        <w:spacing w:after="0" w:line="360" w:lineRule="auto"/>
        <w:contextualSpacing/>
        <w:jc w:val="center"/>
        <w:rPr>
          <w:rFonts w:ascii="Times New Roman" w:eastAsia="Times New Roman" w:hAnsi="Times New Roman" w:cs="Times New Roman"/>
          <w:sz w:val="28"/>
          <w:szCs w:val="28"/>
          <w:lang w:eastAsia="ru-RU"/>
        </w:rPr>
      </w:pPr>
    </w:p>
    <w:p w:rsidR="00393030" w:rsidRPr="00393030" w:rsidRDefault="00393030" w:rsidP="00393030">
      <w:pPr>
        <w:spacing w:after="0" w:line="360" w:lineRule="auto"/>
        <w:contextualSpacing/>
        <w:jc w:val="center"/>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xml:space="preserve">Рисунок 1.1 – Ёмкость </w:t>
      </w:r>
      <w:proofErr w:type="gramStart"/>
      <w:r w:rsidRPr="00393030">
        <w:rPr>
          <w:rFonts w:ascii="Times New Roman" w:eastAsia="Times New Roman" w:hAnsi="Times New Roman" w:cs="Times New Roman"/>
          <w:sz w:val="28"/>
          <w:szCs w:val="28"/>
          <w:lang w:eastAsia="ru-RU"/>
        </w:rPr>
        <w:t>потребительского</w:t>
      </w:r>
      <w:proofErr w:type="gramEnd"/>
      <w:r w:rsidRPr="00393030">
        <w:rPr>
          <w:rFonts w:ascii="Times New Roman" w:eastAsia="Times New Roman" w:hAnsi="Times New Roman" w:cs="Times New Roman"/>
          <w:sz w:val="28"/>
          <w:szCs w:val="28"/>
          <w:lang w:eastAsia="ru-RU"/>
        </w:rPr>
        <w:t xml:space="preserve"> фармацевтического </w:t>
      </w:r>
    </w:p>
    <w:p w:rsidR="00393030" w:rsidRPr="00393030" w:rsidRDefault="00393030" w:rsidP="00393030">
      <w:pPr>
        <w:spacing w:after="0" w:line="360" w:lineRule="auto"/>
        <w:contextualSpacing/>
        <w:jc w:val="center"/>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 xml:space="preserve">рынка России, тыс. </w:t>
      </w:r>
      <w:proofErr w:type="spellStart"/>
      <w:r w:rsidRPr="00393030">
        <w:rPr>
          <w:rFonts w:ascii="Times New Roman" w:eastAsia="Times New Roman" w:hAnsi="Times New Roman" w:cs="Times New Roman"/>
          <w:sz w:val="28"/>
          <w:szCs w:val="28"/>
          <w:lang w:eastAsia="ru-RU"/>
        </w:rPr>
        <w:t>руб</w:t>
      </w:r>
      <w:proofErr w:type="spellEnd"/>
    </w:p>
    <w:p w:rsidR="00393030" w:rsidRPr="00393030" w:rsidRDefault="00393030" w:rsidP="00393030">
      <w:pPr>
        <w:spacing w:after="0" w:line="360" w:lineRule="auto"/>
        <w:contextualSpacing/>
        <w:jc w:val="center"/>
        <w:rPr>
          <w:rFonts w:ascii="Times New Roman" w:eastAsia="Times New Roman" w:hAnsi="Times New Roman" w:cs="Times New Roman"/>
          <w:sz w:val="28"/>
          <w:szCs w:val="28"/>
          <w:lang w:eastAsia="ru-RU"/>
        </w:rPr>
      </w:pPr>
    </w:p>
    <w:p w:rsidR="00393030" w:rsidRPr="00393030" w:rsidRDefault="00393030" w:rsidP="00393030">
      <w:pPr>
        <w:spacing w:after="0" w:line="360" w:lineRule="auto"/>
        <w:ind w:firstLine="709"/>
        <w:contextualSpacing/>
        <w:jc w:val="both"/>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t>Налицо явные тенденции к увеличению емкости рынка и соответственно изменение доли в нем различных секторов.</w:t>
      </w:r>
    </w:p>
    <w:p w:rsidR="00393030" w:rsidRPr="00393030" w:rsidRDefault="00393030" w:rsidP="00393030">
      <w:pPr>
        <w:rPr>
          <w:rFonts w:ascii="Times New Roman" w:eastAsia="Times New Roman" w:hAnsi="Times New Roman" w:cs="Times New Roman"/>
          <w:sz w:val="28"/>
          <w:szCs w:val="28"/>
          <w:lang w:eastAsia="ru-RU"/>
        </w:rPr>
      </w:pPr>
      <w:r w:rsidRPr="00393030">
        <w:rPr>
          <w:rFonts w:ascii="Times New Roman" w:eastAsia="Times New Roman" w:hAnsi="Times New Roman" w:cs="Times New Roman"/>
          <w:sz w:val="28"/>
          <w:szCs w:val="28"/>
          <w:lang w:eastAsia="ru-RU"/>
        </w:rPr>
        <w:br w:type="page"/>
      </w:r>
    </w:p>
    <w:p w:rsidR="00393030" w:rsidRPr="00393030" w:rsidRDefault="00393030" w:rsidP="00393030">
      <w:pPr>
        <w:spacing w:after="0" w:line="240" w:lineRule="auto"/>
        <w:jc w:val="center"/>
        <w:rPr>
          <w:rFonts w:ascii="Times New Roman" w:eastAsia="Batang" w:hAnsi="Times New Roman" w:cs="Times New Roman"/>
          <w:sz w:val="24"/>
          <w:szCs w:val="24"/>
          <w:lang w:eastAsia="ko-KR"/>
        </w:rPr>
      </w:pPr>
      <w:r w:rsidRPr="00393030">
        <w:rPr>
          <w:rFonts w:ascii="Times New Roman" w:eastAsia="Batang" w:hAnsi="Times New Roman" w:cs="Times New Roman"/>
          <w:sz w:val="24"/>
          <w:szCs w:val="24"/>
          <w:lang w:eastAsia="ko-KR"/>
        </w:rPr>
        <w:t xml:space="preserve">ФЕДЕРАЛЬНОЕ ГОСУДАРСТВЕННОЕ ОБРАЗОВАТЕЛЬНОЕ БЮДЖЕТНОЕ </w:t>
      </w:r>
    </w:p>
    <w:p w:rsidR="00393030" w:rsidRPr="00393030" w:rsidRDefault="00393030" w:rsidP="00393030">
      <w:pPr>
        <w:spacing w:after="0" w:line="240" w:lineRule="auto"/>
        <w:jc w:val="center"/>
        <w:rPr>
          <w:rFonts w:ascii="Times New Roman" w:eastAsia="Batang" w:hAnsi="Times New Roman" w:cs="Times New Roman"/>
          <w:sz w:val="24"/>
          <w:szCs w:val="24"/>
          <w:lang w:eastAsia="ko-KR"/>
        </w:rPr>
      </w:pPr>
      <w:r w:rsidRPr="00393030">
        <w:rPr>
          <w:rFonts w:ascii="Times New Roman" w:eastAsia="Batang" w:hAnsi="Times New Roman" w:cs="Times New Roman"/>
          <w:sz w:val="24"/>
          <w:szCs w:val="24"/>
          <w:lang w:eastAsia="ko-KR"/>
        </w:rPr>
        <w:t>УЧРЕЖДЕНИЕ ВЫСШЕГО ПРОФЕССИОНАЛЬНОГО ОБРАЗОВАНИЯ</w:t>
      </w:r>
    </w:p>
    <w:p w:rsidR="00393030" w:rsidRPr="00393030" w:rsidRDefault="00393030" w:rsidP="00393030">
      <w:pPr>
        <w:keepNext/>
        <w:spacing w:after="0" w:line="240" w:lineRule="auto"/>
        <w:jc w:val="center"/>
        <w:outlineLvl w:val="0"/>
        <w:rPr>
          <w:rFonts w:ascii="Times New Roman" w:eastAsia="Batang" w:hAnsi="Times New Roman" w:cs="Times New Roman"/>
          <w:b/>
          <w:bCs/>
          <w:sz w:val="28"/>
          <w:szCs w:val="24"/>
          <w:lang w:eastAsia="ko-KR"/>
        </w:rPr>
      </w:pPr>
      <w:r w:rsidRPr="00393030">
        <w:rPr>
          <w:rFonts w:ascii="Times New Roman" w:eastAsia="Batang" w:hAnsi="Times New Roman" w:cs="Times New Roman"/>
          <w:b/>
          <w:bCs/>
          <w:sz w:val="28"/>
          <w:szCs w:val="24"/>
          <w:lang w:eastAsia="ko-KR"/>
        </w:rPr>
        <w:t xml:space="preserve">ФИНАНСОВЫЙ УНИВЕРСИТЕТ ПРИ ПРАВИТЕЛЬСТВЕ </w:t>
      </w:r>
    </w:p>
    <w:p w:rsidR="00393030" w:rsidRPr="00393030" w:rsidRDefault="00393030" w:rsidP="00393030">
      <w:pPr>
        <w:keepNext/>
        <w:spacing w:after="0" w:line="240" w:lineRule="auto"/>
        <w:jc w:val="center"/>
        <w:outlineLvl w:val="0"/>
        <w:rPr>
          <w:rFonts w:ascii="Times New Roman" w:eastAsia="Batang" w:hAnsi="Times New Roman" w:cs="Times New Roman"/>
          <w:b/>
          <w:bCs/>
          <w:sz w:val="28"/>
          <w:szCs w:val="24"/>
          <w:lang w:eastAsia="ko-KR"/>
        </w:rPr>
      </w:pPr>
      <w:r w:rsidRPr="00393030">
        <w:rPr>
          <w:rFonts w:ascii="Times New Roman" w:eastAsia="Batang" w:hAnsi="Times New Roman" w:cs="Times New Roman"/>
          <w:b/>
          <w:bCs/>
          <w:sz w:val="28"/>
          <w:szCs w:val="24"/>
          <w:lang w:eastAsia="ko-KR"/>
        </w:rPr>
        <w:t>РОССИЙСКОЙ ФЕДЕРАЦИИ</w:t>
      </w:r>
    </w:p>
    <w:p w:rsidR="00393030" w:rsidRPr="00393030" w:rsidRDefault="00393030" w:rsidP="00393030">
      <w:pPr>
        <w:spacing w:after="0" w:line="240" w:lineRule="auto"/>
        <w:jc w:val="center"/>
        <w:rPr>
          <w:rFonts w:ascii="Times New Roman" w:eastAsia="Batang" w:hAnsi="Times New Roman" w:cs="Times New Roman"/>
          <w:b/>
          <w:sz w:val="24"/>
          <w:szCs w:val="24"/>
          <w:lang w:eastAsia="ko-KR"/>
        </w:rPr>
      </w:pPr>
      <w:r w:rsidRPr="00393030">
        <w:rPr>
          <w:rFonts w:ascii="Times New Roman" w:eastAsia="Batang" w:hAnsi="Times New Roman" w:cs="Times New Roman"/>
          <w:b/>
          <w:sz w:val="24"/>
          <w:szCs w:val="24"/>
          <w:lang w:eastAsia="ko-KR"/>
        </w:rPr>
        <w:t>(Финансовый университет)</w:t>
      </w:r>
    </w:p>
    <w:p w:rsidR="00393030" w:rsidRPr="00393030" w:rsidRDefault="00393030" w:rsidP="00393030">
      <w:pPr>
        <w:spacing w:after="0" w:line="240" w:lineRule="auto"/>
        <w:jc w:val="center"/>
        <w:rPr>
          <w:rFonts w:ascii="Times New Roman" w:eastAsia="Batang" w:hAnsi="Times New Roman" w:cs="Times New Roman"/>
          <w:b/>
          <w:sz w:val="24"/>
          <w:szCs w:val="24"/>
          <w:lang w:eastAsia="ko-KR"/>
        </w:rPr>
      </w:pPr>
    </w:p>
    <w:p w:rsidR="00393030" w:rsidRPr="00393030" w:rsidRDefault="00393030" w:rsidP="00393030">
      <w:pPr>
        <w:spacing w:after="0" w:line="240" w:lineRule="auto"/>
        <w:jc w:val="center"/>
        <w:rPr>
          <w:rFonts w:ascii="Times New Roman" w:eastAsia="Batang" w:hAnsi="Times New Roman" w:cs="Times New Roman"/>
          <w:b/>
          <w:sz w:val="28"/>
          <w:szCs w:val="28"/>
          <w:lang w:eastAsia="ko-KR"/>
        </w:rPr>
      </w:pPr>
      <w:r w:rsidRPr="00393030">
        <w:rPr>
          <w:rFonts w:ascii="Times New Roman" w:eastAsia="Batang" w:hAnsi="Times New Roman" w:cs="Times New Roman"/>
          <w:b/>
          <w:sz w:val="28"/>
          <w:szCs w:val="28"/>
          <w:lang w:eastAsia="ko-KR"/>
        </w:rPr>
        <w:t xml:space="preserve">Краснодарский филиал </w:t>
      </w:r>
      <w:proofErr w:type="spellStart"/>
      <w:r w:rsidRPr="00393030">
        <w:rPr>
          <w:rFonts w:ascii="Times New Roman" w:eastAsia="Batang" w:hAnsi="Times New Roman" w:cs="Times New Roman"/>
          <w:b/>
          <w:sz w:val="28"/>
          <w:szCs w:val="28"/>
          <w:lang w:eastAsia="ko-KR"/>
        </w:rPr>
        <w:t>Финуниверситета</w:t>
      </w:r>
      <w:proofErr w:type="spellEnd"/>
    </w:p>
    <w:p w:rsidR="00393030" w:rsidRPr="00393030" w:rsidRDefault="00393030" w:rsidP="00393030">
      <w:pPr>
        <w:spacing w:after="0" w:line="240" w:lineRule="auto"/>
        <w:jc w:val="center"/>
        <w:rPr>
          <w:rFonts w:ascii="Times New Roman" w:eastAsia="Batang" w:hAnsi="Times New Roman" w:cs="Times New Roman"/>
          <w:b/>
          <w:sz w:val="16"/>
          <w:szCs w:val="16"/>
          <w:lang w:eastAsia="ko-KR"/>
        </w:rPr>
      </w:pPr>
    </w:p>
    <w:tbl>
      <w:tblPr>
        <w:tblW w:w="0" w:type="auto"/>
        <w:jc w:val="center"/>
        <w:tblBorders>
          <w:top w:val="thinThickSmallGap" w:sz="24" w:space="0" w:color="auto"/>
        </w:tblBorders>
        <w:tblLook w:val="01E0"/>
      </w:tblPr>
      <w:tblGrid>
        <w:gridCol w:w="9571"/>
      </w:tblGrid>
      <w:tr w:rsidR="00393030" w:rsidRPr="00393030" w:rsidTr="00B256C8">
        <w:trPr>
          <w:trHeight w:val="115"/>
          <w:jc w:val="center"/>
        </w:trPr>
        <w:tc>
          <w:tcPr>
            <w:tcW w:w="9571" w:type="dxa"/>
            <w:tcBorders>
              <w:top w:val="thinThickSmallGap" w:sz="24" w:space="0" w:color="auto"/>
              <w:left w:val="nil"/>
              <w:bottom w:val="nil"/>
              <w:right w:val="nil"/>
            </w:tcBorders>
          </w:tcPr>
          <w:p w:rsidR="00393030" w:rsidRPr="00393030" w:rsidRDefault="00393030" w:rsidP="00393030">
            <w:pPr>
              <w:spacing w:after="0" w:line="240" w:lineRule="auto"/>
              <w:jc w:val="center"/>
              <w:rPr>
                <w:rFonts w:ascii="Times New Roman" w:eastAsia="Batang" w:hAnsi="Times New Roman" w:cs="Times New Roman"/>
                <w:sz w:val="24"/>
                <w:szCs w:val="24"/>
                <w:lang w:eastAsia="ko-KR"/>
              </w:rPr>
            </w:pPr>
          </w:p>
        </w:tc>
      </w:tr>
    </w:tbl>
    <w:p w:rsidR="00220E13" w:rsidRDefault="00220E13" w:rsidP="000F793C">
      <w:pPr>
        <w:spacing w:after="0" w:line="240" w:lineRule="auto"/>
        <w:jc w:val="center"/>
      </w:pPr>
    </w:p>
    <w:sectPr w:rsidR="00220E13" w:rsidSect="001909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3C2" w:rsidRDefault="002373C2" w:rsidP="00393030">
      <w:pPr>
        <w:spacing w:after="0" w:line="240" w:lineRule="auto"/>
      </w:pPr>
      <w:r>
        <w:separator/>
      </w:r>
    </w:p>
  </w:endnote>
  <w:endnote w:type="continuationSeparator" w:id="0">
    <w:p w:rsidR="002373C2" w:rsidRDefault="002373C2" w:rsidP="00393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3C2" w:rsidRDefault="002373C2" w:rsidP="00393030">
      <w:pPr>
        <w:spacing w:after="0" w:line="240" w:lineRule="auto"/>
      </w:pPr>
      <w:r>
        <w:separator/>
      </w:r>
    </w:p>
  </w:footnote>
  <w:footnote w:type="continuationSeparator" w:id="0">
    <w:p w:rsidR="002373C2" w:rsidRDefault="002373C2" w:rsidP="00393030">
      <w:pPr>
        <w:spacing w:after="0" w:line="240" w:lineRule="auto"/>
      </w:pPr>
      <w:r>
        <w:continuationSeparator/>
      </w:r>
    </w:p>
  </w:footnote>
  <w:footnote w:id="1">
    <w:p w:rsidR="00393030" w:rsidRDefault="00393030" w:rsidP="00393030">
      <w:pPr>
        <w:pStyle w:val="a3"/>
      </w:pPr>
      <w:r>
        <w:rPr>
          <w:rStyle w:val="a5"/>
        </w:rPr>
        <w:footnoteRef/>
      </w:r>
      <w:r>
        <w:t xml:space="preserve"> Путь к указанной функции в офисной программе «</w:t>
      </w:r>
      <w:proofErr w:type="spellStart"/>
      <w:r>
        <w:rPr>
          <w:lang w:val="en-US"/>
        </w:rPr>
        <w:t>MicrosoftWord</w:t>
      </w:r>
      <w:proofErr w:type="spellEnd"/>
      <w:r>
        <w:t>»: «Абзац»/«Отступы, интервалы».</w:t>
      </w:r>
    </w:p>
  </w:footnote>
  <w:footnote w:id="2">
    <w:p w:rsidR="00393030" w:rsidRDefault="00393030" w:rsidP="00393030">
      <w:pPr>
        <w:pStyle w:val="a3"/>
        <w:jc w:val="both"/>
      </w:pPr>
      <w:r>
        <w:rPr>
          <w:rStyle w:val="a5"/>
        </w:rPr>
        <w:footnoteRef/>
      </w:r>
      <w:r>
        <w:t xml:space="preserve"> Путь к указанной функции в офисной программе «</w:t>
      </w:r>
      <w:proofErr w:type="spellStart"/>
      <w:r>
        <w:rPr>
          <w:lang w:val="en-US"/>
        </w:rPr>
        <w:t>MicrosoftWord</w:t>
      </w:r>
      <w:proofErr w:type="spellEnd"/>
      <w:r>
        <w:t>»: «Разметка страницы»/</w:t>
      </w:r>
      <w:r w:rsidRPr="008738BF">
        <w:t>«</w:t>
      </w:r>
      <w:proofErr w:type="spellStart"/>
      <w:r w:rsidRPr="008738BF">
        <w:rPr>
          <w:lang w:val="en-US"/>
        </w:rPr>
        <w:t>bc</w:t>
      </w:r>
      <w:r w:rsidRPr="008738BF">
        <w:rPr>
          <w:vertAlign w:val="superscript"/>
          <w:lang w:val="en-US"/>
        </w:rPr>
        <w:t>a</w:t>
      </w:r>
      <w:proofErr w:type="spellEnd"/>
      <w:r w:rsidRPr="008738BF">
        <w:rPr>
          <w:vertAlign w:val="superscript"/>
        </w:rPr>
        <w:t>-</w:t>
      </w:r>
      <w:r>
        <w:t xml:space="preserve">»/«Авто». В случае отсутствия реакции компьютера на команду установки переносов следует пройти следующий путь: «Абзац»/«Положение на страницы». Если в </w:t>
      </w:r>
      <w:proofErr w:type="gramStart"/>
      <w:r>
        <w:t>окошке</w:t>
      </w:r>
      <w:proofErr w:type="gramEnd"/>
      <w:r>
        <w:t xml:space="preserve"> «Запретить автоматический перенос слов» стоит «</w:t>
      </w:r>
      <w:proofErr w:type="spellStart"/>
      <w:r>
        <w:t>чекбокс</w:t>
      </w:r>
      <w:proofErr w:type="spellEnd"/>
      <w:r>
        <w:t>», необходимо его снять.</w:t>
      </w:r>
    </w:p>
  </w:footnote>
  <w:footnote w:id="3">
    <w:p w:rsidR="00393030" w:rsidRDefault="00393030" w:rsidP="00393030">
      <w:pPr>
        <w:pStyle w:val="a3"/>
        <w:jc w:val="both"/>
      </w:pPr>
      <w:r>
        <w:rPr>
          <w:rStyle w:val="a5"/>
        </w:rPr>
        <w:footnoteRef/>
      </w:r>
      <w:r>
        <w:t xml:space="preserve"> Путь к указанной функции в офисной программе «</w:t>
      </w:r>
      <w:proofErr w:type="spellStart"/>
      <w:r>
        <w:rPr>
          <w:lang w:val="en-US"/>
        </w:rPr>
        <w:t>MicrosoftWord</w:t>
      </w:r>
      <w:proofErr w:type="spellEnd"/>
      <w:r>
        <w:t xml:space="preserve">»: «Абзац»/«Положение на странице». Если в </w:t>
      </w:r>
      <w:proofErr w:type="gramStart"/>
      <w:r>
        <w:t>окошке</w:t>
      </w:r>
      <w:proofErr w:type="gramEnd"/>
      <w:r>
        <w:t xml:space="preserve"> «Запрет висячих строк» отсутствует «</w:t>
      </w:r>
      <w:proofErr w:type="spellStart"/>
      <w:r>
        <w:t>чекбокс</w:t>
      </w:r>
      <w:proofErr w:type="spellEnd"/>
      <w:r>
        <w:t xml:space="preserve">», необходимо его установить. Под висячей строкой понимается первая строка абзаца, оставшаяся </w:t>
      </w:r>
      <w:proofErr w:type="gramStart"/>
      <w:r>
        <w:t>к</w:t>
      </w:r>
      <w:proofErr w:type="gramEnd"/>
      <w:r>
        <w:t xml:space="preserve"> конце страницы, или последняя строка абзаца, перешедшая на другую страницу.</w:t>
      </w:r>
    </w:p>
  </w:footnote>
  <w:footnote w:id="4">
    <w:p w:rsidR="00393030" w:rsidRDefault="00393030" w:rsidP="00393030">
      <w:pPr>
        <w:pStyle w:val="a3"/>
        <w:jc w:val="both"/>
      </w:pPr>
      <w:r>
        <w:rPr>
          <w:rStyle w:val="a5"/>
        </w:rPr>
        <w:footnoteRef/>
      </w:r>
      <w:r>
        <w:t xml:space="preserve"> Путь к указанной функции в офисной программе «</w:t>
      </w:r>
      <w:proofErr w:type="spellStart"/>
      <w:r>
        <w:rPr>
          <w:lang w:val="en-US"/>
        </w:rPr>
        <w:t>MicrosoftWord</w:t>
      </w:r>
      <w:proofErr w:type="spellEnd"/>
      <w:r>
        <w:t>»: «Разметка страницы»/«Параметры страницы»/«Источник бумаги».</w:t>
      </w:r>
    </w:p>
  </w:footnote>
  <w:footnote w:id="5">
    <w:p w:rsidR="00393030" w:rsidRDefault="00393030" w:rsidP="00393030">
      <w:pPr>
        <w:pStyle w:val="a3"/>
        <w:jc w:val="both"/>
      </w:pPr>
      <w:r>
        <w:rPr>
          <w:rStyle w:val="a5"/>
        </w:rPr>
        <w:footnoteRef/>
      </w:r>
      <w:r>
        <w:t xml:space="preserve"> Обычно «пустоты» возникают в результате размещения в тексте таблиц и рисунков</w:t>
      </w:r>
      <w:proofErr w:type="gramStart"/>
      <w:r>
        <w:t>.</w:t>
      </w:r>
      <w:proofErr w:type="gramEnd"/>
      <w:r>
        <w:t xml:space="preserve"> «</w:t>
      </w:r>
      <w:proofErr w:type="gramStart"/>
      <w:r>
        <w:t>п</w:t>
      </w:r>
      <w:proofErr w:type="gramEnd"/>
      <w:r>
        <w:t>устоты» следует устранить за счет перемещения в них текста, следующего за таблицей или рисунком.</w:t>
      </w:r>
    </w:p>
  </w:footnote>
  <w:footnote w:id="6">
    <w:p w:rsidR="00393030" w:rsidRDefault="00393030" w:rsidP="00393030">
      <w:pPr>
        <w:pStyle w:val="a3"/>
      </w:pPr>
      <w:r>
        <w:rPr>
          <w:rStyle w:val="a5"/>
        </w:rPr>
        <w:footnoteRef/>
      </w:r>
      <w:r>
        <w:t xml:space="preserve"> Требование о деление разделов на подразделы не распространяется на контрольные работы.</w:t>
      </w:r>
    </w:p>
  </w:footnote>
  <w:footnote w:id="7">
    <w:p w:rsidR="00393030" w:rsidRDefault="00393030" w:rsidP="00393030">
      <w:pPr>
        <w:pStyle w:val="a3"/>
      </w:pPr>
      <w:r>
        <w:rPr>
          <w:rStyle w:val="a5"/>
        </w:rPr>
        <w:footnoteRef/>
      </w:r>
      <w:r>
        <w:t xml:space="preserve"> Приложений может быть несколько. Каждое приложение оформляется отдельно и нумеруется, что отражается в </w:t>
      </w:r>
      <w:proofErr w:type="gramStart"/>
      <w:r>
        <w:t>СОДЕРЖАНИИ</w:t>
      </w:r>
      <w:proofErr w:type="gramEnd"/>
      <w:r>
        <w:t xml:space="preserve"> работы.</w:t>
      </w:r>
    </w:p>
  </w:footnote>
  <w:footnote w:id="8">
    <w:p w:rsidR="00393030" w:rsidRPr="00451026" w:rsidRDefault="00393030" w:rsidP="00393030">
      <w:pPr>
        <w:pStyle w:val="a3"/>
      </w:pPr>
      <w:r>
        <w:rPr>
          <w:rStyle w:val="a5"/>
        </w:rPr>
        <w:footnoteRef/>
      </w:r>
      <w:r>
        <w:t xml:space="preserve"> Устанавливается с помощью повторного нажатия на клавишу «</w:t>
      </w:r>
      <w:r>
        <w:rPr>
          <w:lang w:val="en-US"/>
        </w:rPr>
        <w:t>Enter</w:t>
      </w:r>
      <w:r>
        <w:t>».</w:t>
      </w:r>
    </w:p>
  </w:footnote>
  <w:footnote w:id="9">
    <w:p w:rsidR="00393030" w:rsidRDefault="00393030" w:rsidP="00393030">
      <w:pPr>
        <w:pStyle w:val="a3"/>
      </w:pPr>
      <w:r>
        <w:rPr>
          <w:rStyle w:val="a5"/>
        </w:rPr>
        <w:footnoteRef/>
      </w:r>
      <w:r>
        <w:t xml:space="preserve"> После заполнения таблицы текстом ее сетка обесцвечивается за счет манипулирования функцией «Границы» в офисной программе «</w:t>
      </w:r>
      <w:proofErr w:type="spellStart"/>
      <w:r>
        <w:rPr>
          <w:lang w:val="en-US"/>
        </w:rPr>
        <w:t>MicrosoftWord</w:t>
      </w:r>
      <w:proofErr w:type="spellEnd"/>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B2519"/>
    <w:multiLevelType w:val="hybridMultilevel"/>
    <w:tmpl w:val="D73EE13E"/>
    <w:lvl w:ilvl="0" w:tplc="AD7288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9D512B"/>
    <w:multiLevelType w:val="hybridMultilevel"/>
    <w:tmpl w:val="39F619AC"/>
    <w:lvl w:ilvl="0" w:tplc="AD7288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AE151DB"/>
    <w:multiLevelType w:val="multilevel"/>
    <w:tmpl w:val="87404702"/>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56734741"/>
    <w:multiLevelType w:val="hybridMultilevel"/>
    <w:tmpl w:val="90BAB924"/>
    <w:lvl w:ilvl="0" w:tplc="AD7288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6790D25"/>
    <w:multiLevelType w:val="hybridMultilevel"/>
    <w:tmpl w:val="F752B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3C534E"/>
    <w:multiLevelType w:val="multilevel"/>
    <w:tmpl w:val="0000002F"/>
    <w:lvl w:ilvl="0">
      <w:start w:val="1"/>
      <w:numFmt w:val="decimal"/>
      <w:lvlText w:val="%1."/>
      <w:lvlJc w:val="left"/>
      <w:pPr>
        <w:tabs>
          <w:tab w:val="num" w:pos="360"/>
        </w:tabs>
        <w:ind w:left="360" w:hanging="360"/>
      </w:pPr>
      <w:rPr>
        <w:rFonts w:ascii="Symbol" w:hAnsi="Symbol" w:cs="Symbol"/>
        <w:sz w:val="20"/>
        <w:szCs w:val="20"/>
      </w:rPr>
    </w:lvl>
    <w:lvl w:ilvl="1">
      <w:start w:val="1"/>
      <w:numFmt w:val="decimal"/>
      <w:lvlText w:val="%2."/>
      <w:lvlJc w:val="left"/>
      <w:pPr>
        <w:tabs>
          <w:tab w:val="num" w:pos="512"/>
        </w:tabs>
        <w:ind w:left="512" w:hanging="360"/>
      </w:pPr>
      <w:rPr>
        <w:rFonts w:ascii="Symbol" w:hAnsi="Symbol" w:cs="Symbol"/>
        <w:sz w:val="20"/>
        <w:szCs w:val="20"/>
      </w:rPr>
    </w:lvl>
    <w:lvl w:ilvl="2">
      <w:start w:val="1"/>
      <w:numFmt w:val="decimal"/>
      <w:lvlText w:val="%3."/>
      <w:lvlJc w:val="left"/>
      <w:pPr>
        <w:tabs>
          <w:tab w:val="num" w:pos="872"/>
        </w:tabs>
        <w:ind w:left="872" w:hanging="360"/>
      </w:pPr>
      <w:rPr>
        <w:rFonts w:ascii="Symbol" w:hAnsi="Symbol" w:cs="Symbol"/>
        <w:sz w:val="20"/>
        <w:szCs w:val="20"/>
      </w:rPr>
    </w:lvl>
    <w:lvl w:ilvl="3">
      <w:start w:val="1"/>
      <w:numFmt w:val="decimal"/>
      <w:lvlText w:val="%4."/>
      <w:lvlJc w:val="left"/>
      <w:pPr>
        <w:tabs>
          <w:tab w:val="num" w:pos="1232"/>
        </w:tabs>
        <w:ind w:left="1232" w:hanging="360"/>
      </w:pPr>
      <w:rPr>
        <w:rFonts w:ascii="Symbol" w:hAnsi="Symbol" w:cs="Symbol"/>
        <w:sz w:val="20"/>
        <w:szCs w:val="20"/>
      </w:rPr>
    </w:lvl>
    <w:lvl w:ilvl="4">
      <w:start w:val="1"/>
      <w:numFmt w:val="decimal"/>
      <w:lvlText w:val="%5."/>
      <w:lvlJc w:val="left"/>
      <w:pPr>
        <w:tabs>
          <w:tab w:val="num" w:pos="1592"/>
        </w:tabs>
        <w:ind w:left="1592" w:hanging="360"/>
      </w:pPr>
      <w:rPr>
        <w:rFonts w:ascii="Symbol" w:hAnsi="Symbol" w:cs="Symbol"/>
        <w:sz w:val="20"/>
        <w:szCs w:val="20"/>
      </w:rPr>
    </w:lvl>
    <w:lvl w:ilvl="5">
      <w:start w:val="1"/>
      <w:numFmt w:val="decimal"/>
      <w:lvlText w:val="%6."/>
      <w:lvlJc w:val="left"/>
      <w:pPr>
        <w:tabs>
          <w:tab w:val="num" w:pos="1952"/>
        </w:tabs>
        <w:ind w:left="1952" w:hanging="360"/>
      </w:pPr>
      <w:rPr>
        <w:rFonts w:ascii="Symbol" w:hAnsi="Symbol" w:cs="Symbol"/>
        <w:sz w:val="20"/>
        <w:szCs w:val="20"/>
      </w:rPr>
    </w:lvl>
    <w:lvl w:ilvl="6">
      <w:start w:val="1"/>
      <w:numFmt w:val="decimal"/>
      <w:lvlText w:val="%7."/>
      <w:lvlJc w:val="left"/>
      <w:pPr>
        <w:tabs>
          <w:tab w:val="num" w:pos="2312"/>
        </w:tabs>
        <w:ind w:left="2312" w:hanging="360"/>
      </w:pPr>
      <w:rPr>
        <w:rFonts w:ascii="Symbol" w:hAnsi="Symbol" w:cs="Symbol"/>
        <w:sz w:val="20"/>
        <w:szCs w:val="20"/>
      </w:rPr>
    </w:lvl>
    <w:lvl w:ilvl="7">
      <w:start w:val="1"/>
      <w:numFmt w:val="decimal"/>
      <w:lvlText w:val="%8."/>
      <w:lvlJc w:val="left"/>
      <w:pPr>
        <w:tabs>
          <w:tab w:val="num" w:pos="2672"/>
        </w:tabs>
        <w:ind w:left="2672" w:hanging="360"/>
      </w:pPr>
      <w:rPr>
        <w:rFonts w:ascii="Symbol" w:hAnsi="Symbol" w:cs="Symbol"/>
        <w:sz w:val="20"/>
        <w:szCs w:val="20"/>
      </w:rPr>
    </w:lvl>
    <w:lvl w:ilvl="8">
      <w:start w:val="1"/>
      <w:numFmt w:val="decimal"/>
      <w:lvlText w:val="%9."/>
      <w:lvlJc w:val="left"/>
      <w:pPr>
        <w:tabs>
          <w:tab w:val="num" w:pos="3032"/>
        </w:tabs>
        <w:ind w:left="3032" w:hanging="360"/>
      </w:pPr>
      <w:rPr>
        <w:rFonts w:ascii="Symbol" w:hAnsi="Symbol" w:cs="Symbol"/>
        <w:sz w:val="20"/>
        <w:szCs w:val="20"/>
      </w:rPr>
    </w:lvl>
  </w:abstractNum>
  <w:abstractNum w:abstractNumId="6">
    <w:nsid w:val="6F793E7B"/>
    <w:multiLevelType w:val="hybridMultilevel"/>
    <w:tmpl w:val="5ED8F5BA"/>
    <w:lvl w:ilvl="0" w:tplc="AD7288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0D0CC0"/>
    <w:rsid w:val="000043CE"/>
    <w:rsid w:val="00024D67"/>
    <w:rsid w:val="000302BE"/>
    <w:rsid w:val="000611BD"/>
    <w:rsid w:val="0008436C"/>
    <w:rsid w:val="00093B47"/>
    <w:rsid w:val="000A4062"/>
    <w:rsid w:val="000A5FDD"/>
    <w:rsid w:val="000C34A1"/>
    <w:rsid w:val="000D0CC0"/>
    <w:rsid w:val="000E4D74"/>
    <w:rsid w:val="000F793C"/>
    <w:rsid w:val="00102F77"/>
    <w:rsid w:val="00112042"/>
    <w:rsid w:val="00131007"/>
    <w:rsid w:val="00150BCB"/>
    <w:rsid w:val="001867D7"/>
    <w:rsid w:val="001909ED"/>
    <w:rsid w:val="00197A2F"/>
    <w:rsid w:val="001B1620"/>
    <w:rsid w:val="001C112C"/>
    <w:rsid w:val="001C1754"/>
    <w:rsid w:val="001C4114"/>
    <w:rsid w:val="001C5E3B"/>
    <w:rsid w:val="001C6DAA"/>
    <w:rsid w:val="001D2F97"/>
    <w:rsid w:val="00201368"/>
    <w:rsid w:val="00202E43"/>
    <w:rsid w:val="002049BE"/>
    <w:rsid w:val="002119FD"/>
    <w:rsid w:val="00220E13"/>
    <w:rsid w:val="0023140B"/>
    <w:rsid w:val="00236AA7"/>
    <w:rsid w:val="002373C2"/>
    <w:rsid w:val="00246B8F"/>
    <w:rsid w:val="00271DB4"/>
    <w:rsid w:val="002B0A10"/>
    <w:rsid w:val="002B1074"/>
    <w:rsid w:val="002B5877"/>
    <w:rsid w:val="002C047C"/>
    <w:rsid w:val="002C1470"/>
    <w:rsid w:val="002D5DFA"/>
    <w:rsid w:val="003011A8"/>
    <w:rsid w:val="00315A09"/>
    <w:rsid w:val="0032063F"/>
    <w:rsid w:val="00322CCE"/>
    <w:rsid w:val="0032702B"/>
    <w:rsid w:val="0033029B"/>
    <w:rsid w:val="00353F06"/>
    <w:rsid w:val="003620E1"/>
    <w:rsid w:val="003643A3"/>
    <w:rsid w:val="00376786"/>
    <w:rsid w:val="003778E4"/>
    <w:rsid w:val="003840D3"/>
    <w:rsid w:val="00393030"/>
    <w:rsid w:val="00420F2C"/>
    <w:rsid w:val="00423F63"/>
    <w:rsid w:val="0043170F"/>
    <w:rsid w:val="00433479"/>
    <w:rsid w:val="004500FD"/>
    <w:rsid w:val="00470FA1"/>
    <w:rsid w:val="0048514C"/>
    <w:rsid w:val="00486BAB"/>
    <w:rsid w:val="004907FD"/>
    <w:rsid w:val="00491114"/>
    <w:rsid w:val="00496147"/>
    <w:rsid w:val="004A3172"/>
    <w:rsid w:val="004C385F"/>
    <w:rsid w:val="004F0A44"/>
    <w:rsid w:val="005131D3"/>
    <w:rsid w:val="0055598E"/>
    <w:rsid w:val="00565CEC"/>
    <w:rsid w:val="00571C40"/>
    <w:rsid w:val="005A632D"/>
    <w:rsid w:val="005A73A8"/>
    <w:rsid w:val="005E30AF"/>
    <w:rsid w:val="005F6821"/>
    <w:rsid w:val="005F795C"/>
    <w:rsid w:val="00610CE5"/>
    <w:rsid w:val="00630887"/>
    <w:rsid w:val="00665059"/>
    <w:rsid w:val="006813AF"/>
    <w:rsid w:val="006A27A9"/>
    <w:rsid w:val="006A514A"/>
    <w:rsid w:val="006A7861"/>
    <w:rsid w:val="006B3B49"/>
    <w:rsid w:val="006B66E9"/>
    <w:rsid w:val="006F367C"/>
    <w:rsid w:val="006F6232"/>
    <w:rsid w:val="007137B2"/>
    <w:rsid w:val="00730737"/>
    <w:rsid w:val="00732900"/>
    <w:rsid w:val="00732C18"/>
    <w:rsid w:val="007418CE"/>
    <w:rsid w:val="00744295"/>
    <w:rsid w:val="007522DB"/>
    <w:rsid w:val="007638A9"/>
    <w:rsid w:val="0077524A"/>
    <w:rsid w:val="00782B5F"/>
    <w:rsid w:val="007977AE"/>
    <w:rsid w:val="007A36E6"/>
    <w:rsid w:val="007A766B"/>
    <w:rsid w:val="007E1D2F"/>
    <w:rsid w:val="008100F5"/>
    <w:rsid w:val="00811E7E"/>
    <w:rsid w:val="0081252E"/>
    <w:rsid w:val="008217CB"/>
    <w:rsid w:val="00822B3F"/>
    <w:rsid w:val="00823361"/>
    <w:rsid w:val="00830BFF"/>
    <w:rsid w:val="00830CD8"/>
    <w:rsid w:val="008334AB"/>
    <w:rsid w:val="0084449A"/>
    <w:rsid w:val="00856CED"/>
    <w:rsid w:val="008650EC"/>
    <w:rsid w:val="008973D2"/>
    <w:rsid w:val="008C696E"/>
    <w:rsid w:val="008F0A99"/>
    <w:rsid w:val="008F13E5"/>
    <w:rsid w:val="008F64F4"/>
    <w:rsid w:val="0090465A"/>
    <w:rsid w:val="00943E1A"/>
    <w:rsid w:val="00947FC0"/>
    <w:rsid w:val="00966565"/>
    <w:rsid w:val="00973E83"/>
    <w:rsid w:val="00995DE5"/>
    <w:rsid w:val="009B49A2"/>
    <w:rsid w:val="009B4FFA"/>
    <w:rsid w:val="009B61EF"/>
    <w:rsid w:val="009C7061"/>
    <w:rsid w:val="009D2B37"/>
    <w:rsid w:val="009D6ABA"/>
    <w:rsid w:val="009E1C8D"/>
    <w:rsid w:val="009E216D"/>
    <w:rsid w:val="009F31A8"/>
    <w:rsid w:val="00A024F1"/>
    <w:rsid w:val="00A30A83"/>
    <w:rsid w:val="00A370DF"/>
    <w:rsid w:val="00A469B5"/>
    <w:rsid w:val="00A52A35"/>
    <w:rsid w:val="00A7255B"/>
    <w:rsid w:val="00A76691"/>
    <w:rsid w:val="00A840D6"/>
    <w:rsid w:val="00A92DD8"/>
    <w:rsid w:val="00AA5DC0"/>
    <w:rsid w:val="00AA650B"/>
    <w:rsid w:val="00AB559E"/>
    <w:rsid w:val="00AC2C16"/>
    <w:rsid w:val="00AC6FD2"/>
    <w:rsid w:val="00AD596B"/>
    <w:rsid w:val="00B04671"/>
    <w:rsid w:val="00B048CB"/>
    <w:rsid w:val="00B250D9"/>
    <w:rsid w:val="00B34C54"/>
    <w:rsid w:val="00B60027"/>
    <w:rsid w:val="00B74FE5"/>
    <w:rsid w:val="00B87F40"/>
    <w:rsid w:val="00BA632B"/>
    <w:rsid w:val="00BB38A7"/>
    <w:rsid w:val="00BC0F83"/>
    <w:rsid w:val="00C242FD"/>
    <w:rsid w:val="00C34D3E"/>
    <w:rsid w:val="00C50F07"/>
    <w:rsid w:val="00C7204E"/>
    <w:rsid w:val="00C84C4F"/>
    <w:rsid w:val="00C93E36"/>
    <w:rsid w:val="00CA306D"/>
    <w:rsid w:val="00CB7514"/>
    <w:rsid w:val="00CD1059"/>
    <w:rsid w:val="00CD3EC8"/>
    <w:rsid w:val="00CE0305"/>
    <w:rsid w:val="00CE108B"/>
    <w:rsid w:val="00D05600"/>
    <w:rsid w:val="00D126B6"/>
    <w:rsid w:val="00D43D80"/>
    <w:rsid w:val="00D46420"/>
    <w:rsid w:val="00D47B73"/>
    <w:rsid w:val="00D604A1"/>
    <w:rsid w:val="00D92D71"/>
    <w:rsid w:val="00D969C8"/>
    <w:rsid w:val="00DB6F73"/>
    <w:rsid w:val="00DC17C2"/>
    <w:rsid w:val="00E15E5B"/>
    <w:rsid w:val="00E2105D"/>
    <w:rsid w:val="00E26251"/>
    <w:rsid w:val="00E4576B"/>
    <w:rsid w:val="00E47914"/>
    <w:rsid w:val="00E60AD4"/>
    <w:rsid w:val="00EA6525"/>
    <w:rsid w:val="00F10573"/>
    <w:rsid w:val="00F427F2"/>
    <w:rsid w:val="00F446A5"/>
    <w:rsid w:val="00F55546"/>
    <w:rsid w:val="00F64C25"/>
    <w:rsid w:val="00F96AE5"/>
    <w:rsid w:val="00FD6E35"/>
    <w:rsid w:val="00FE75BC"/>
    <w:rsid w:val="00FF51AF"/>
    <w:rsid w:val="00FF69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9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9303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393030"/>
    <w:rPr>
      <w:rFonts w:ascii="Times New Roman" w:eastAsia="Times New Roman" w:hAnsi="Times New Roman" w:cs="Times New Roman"/>
      <w:sz w:val="20"/>
      <w:szCs w:val="20"/>
      <w:lang w:eastAsia="ru-RU"/>
    </w:rPr>
  </w:style>
  <w:style w:type="character" w:styleId="a5">
    <w:name w:val="footnote reference"/>
    <w:semiHidden/>
    <w:rsid w:val="00393030"/>
    <w:rPr>
      <w:vertAlign w:val="superscript"/>
    </w:rPr>
  </w:style>
  <w:style w:type="paragraph" w:styleId="a6">
    <w:name w:val="Balloon Text"/>
    <w:basedOn w:val="a"/>
    <w:link w:val="a7"/>
    <w:uiPriority w:val="99"/>
    <w:semiHidden/>
    <w:unhideWhenUsed/>
    <w:rsid w:val="003930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30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9303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393030"/>
    <w:rPr>
      <w:rFonts w:ascii="Times New Roman" w:eastAsia="Times New Roman" w:hAnsi="Times New Roman" w:cs="Times New Roman"/>
      <w:sz w:val="20"/>
      <w:szCs w:val="20"/>
      <w:lang w:eastAsia="ru-RU"/>
    </w:rPr>
  </w:style>
  <w:style w:type="character" w:styleId="a5">
    <w:name w:val="footnote reference"/>
    <w:semiHidden/>
    <w:rsid w:val="00393030"/>
    <w:rPr>
      <w:vertAlign w:val="superscript"/>
    </w:rPr>
  </w:style>
  <w:style w:type="paragraph" w:styleId="a6">
    <w:name w:val="Balloon Text"/>
    <w:basedOn w:val="a"/>
    <w:link w:val="a7"/>
    <w:uiPriority w:val="99"/>
    <w:semiHidden/>
    <w:unhideWhenUsed/>
    <w:rsid w:val="003930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30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http://www.gpnb.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F51E6BDBF4ADF4E8FD80BB604DF3944" ma:contentTypeVersion="1" ma:contentTypeDescription="Создание документа." ma:contentTypeScope="" ma:versionID="b50bce6390c389ec327e4799c99b7be9">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E12C8-555E-446F-9408-AB2D5791239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E767C1F-2160-4AA9-9892-B7B92D234AC0}">
  <ds:schemaRefs>
    <ds:schemaRef ds:uri="http://schemas.microsoft.com/sharepoint/v3/contenttype/forms"/>
  </ds:schemaRefs>
</ds:datastoreItem>
</file>

<file path=customXml/itemProps3.xml><?xml version="1.0" encoding="utf-8"?>
<ds:datastoreItem xmlns:ds="http://schemas.openxmlformats.org/officeDocument/2006/customXml" ds:itemID="{72FE6484-B643-45BE-BDE7-040EFD04D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4399</Words>
  <Characters>25079</Characters>
  <Application>Microsoft Office Word</Application>
  <DocSecurity>0</DocSecurity>
  <Lines>208</Lines>
  <Paragraphs>58</Paragraphs>
  <ScaleCrop>false</ScaleCrop>
  <Company>SPecialiST RePack</Company>
  <LinksUpToDate>false</LinksUpToDate>
  <CharactersWithSpaces>29420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Снежана</cp:lastModifiedBy>
  <cp:revision>2</cp:revision>
  <dcterms:created xsi:type="dcterms:W3CDTF">2016-06-23T14:50:00Z</dcterms:created>
  <dcterms:modified xsi:type="dcterms:W3CDTF">2016-06-23T14:50:00Z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0x010100BF51E6BDBF4ADF4E8FD80BB604DF3944</vt:lpwstr>
  </property>
</Properties>
</file>