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2B" w:rsidRPr="003239E7" w:rsidRDefault="00C9672B" w:rsidP="00C9672B">
      <w:pPr>
        <w:spacing w:before="150" w:after="300" w:line="240" w:lineRule="auto"/>
        <w:outlineLvl w:val="2"/>
        <w:rPr>
          <w:rFonts w:ascii="Times New Roman" w:eastAsia="Times New Roman" w:hAnsi="Times New Roman"/>
          <w:b/>
          <w:color w:val="282A2C"/>
          <w:sz w:val="36"/>
          <w:szCs w:val="36"/>
          <w:lang w:eastAsia="ru-RU"/>
        </w:rPr>
      </w:pPr>
      <w:r w:rsidRPr="003239E7">
        <w:rPr>
          <w:rFonts w:ascii="Times New Roman" w:eastAsia="Times New Roman" w:hAnsi="Times New Roman"/>
          <w:b/>
          <w:color w:val="282A2C"/>
          <w:sz w:val="36"/>
          <w:szCs w:val="36"/>
          <w:lang w:eastAsia="ru-RU"/>
        </w:rPr>
        <w:t>Возбуждение уголовного дела как стадия уголовного процесса</w:t>
      </w:r>
    </w:p>
    <w:p w:rsidR="00C9672B" w:rsidRDefault="00C9672B" w:rsidP="00C9672B">
      <w:pPr>
        <w:spacing w:after="30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1A7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</w:t>
      </w:r>
      <w:r w:rsidRPr="004221A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Введение </w:t>
      </w:r>
      <w:r w:rsidRPr="0099247B">
        <w:rPr>
          <w:rFonts w:ascii="Times New Roman" w:eastAsia="Times New Roman" w:hAnsi="Times New Roman"/>
          <w:sz w:val="28"/>
          <w:szCs w:val="28"/>
          <w:lang w:eastAsia="ru-RU"/>
        </w:rPr>
        <w:br/>
        <w:t>Глава 1. Общая характеристика стад</w:t>
      </w:r>
      <w:r w:rsidRPr="004221A7">
        <w:rPr>
          <w:rFonts w:ascii="Times New Roman" w:eastAsia="Times New Roman" w:hAnsi="Times New Roman"/>
          <w:sz w:val="28"/>
          <w:szCs w:val="28"/>
          <w:lang w:eastAsia="ru-RU"/>
        </w:rPr>
        <w:t xml:space="preserve">ии возбуждения уголовного дела </w:t>
      </w:r>
      <w:r w:rsidRPr="0099247B">
        <w:rPr>
          <w:rFonts w:ascii="Times New Roman" w:eastAsia="Times New Roman" w:hAnsi="Times New Roman"/>
          <w:sz w:val="28"/>
          <w:szCs w:val="28"/>
          <w:lang w:eastAsia="ru-RU"/>
        </w:rPr>
        <w:br/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47B">
        <w:rPr>
          <w:rFonts w:ascii="Times New Roman" w:eastAsia="Times New Roman" w:hAnsi="Times New Roman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значение</w:t>
      </w:r>
      <w:r w:rsidRPr="0099247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стад</w:t>
      </w:r>
      <w:r w:rsidRPr="004221A7">
        <w:rPr>
          <w:rFonts w:ascii="Times New Roman" w:eastAsia="Times New Roman" w:hAnsi="Times New Roman"/>
          <w:sz w:val="28"/>
          <w:szCs w:val="28"/>
          <w:lang w:eastAsia="ru-RU"/>
        </w:rPr>
        <w:t xml:space="preserve">ии возбуждения уголовного дела </w:t>
      </w:r>
      <w:r w:rsidRPr="0099247B">
        <w:rPr>
          <w:rFonts w:ascii="Times New Roman" w:eastAsia="Times New Roman" w:hAnsi="Times New Roman"/>
          <w:sz w:val="28"/>
          <w:szCs w:val="28"/>
          <w:lang w:eastAsia="ru-RU"/>
        </w:rPr>
        <w:br/>
        <w:t>1.2. Поводы и основания</w:t>
      </w:r>
      <w:r w:rsidRPr="004221A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возбуждения уголовного дела</w:t>
      </w:r>
      <w:r w:rsidRPr="0099247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 2</w:t>
      </w:r>
      <w:r w:rsidRPr="0099247B">
        <w:rPr>
          <w:rFonts w:ascii="Times New Roman" w:eastAsia="Times New Roman" w:hAnsi="Times New Roman"/>
          <w:sz w:val="28"/>
          <w:szCs w:val="28"/>
          <w:lang w:eastAsia="ru-RU"/>
        </w:rPr>
        <w:t>. Процессуальный порядок</w:t>
      </w:r>
      <w:r w:rsidRPr="004221A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возбуждения уголовного 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672B" w:rsidRDefault="00C9672B" w:rsidP="00C9672B">
      <w:pPr>
        <w:spacing w:after="30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BA3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так</w:t>
      </w:r>
      <w:r w:rsidRPr="00BA32A6">
        <w:rPr>
          <w:rFonts w:ascii="Times New Roman" w:eastAsia="Times New Roman" w:hAnsi="Times New Roman"/>
          <w:sz w:val="28"/>
          <w:szCs w:val="28"/>
          <w:lang w:eastAsia="ru-RU"/>
        </w:rPr>
        <w:t>тические вопросы регистрации органов расследования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проверке сообщений и заявлений о преступлении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2.2</w:t>
      </w:r>
      <w:r w:rsidRPr="0099247B">
        <w:rPr>
          <w:rFonts w:ascii="Times New Roman" w:eastAsia="Times New Roman" w:hAnsi="Times New Roman"/>
          <w:sz w:val="28"/>
          <w:szCs w:val="28"/>
          <w:lang w:eastAsia="ru-RU"/>
        </w:rPr>
        <w:t>. Порядо</w:t>
      </w:r>
      <w:r w:rsidRPr="004221A7">
        <w:rPr>
          <w:rFonts w:ascii="Times New Roman" w:eastAsia="Times New Roman" w:hAnsi="Times New Roman"/>
          <w:sz w:val="28"/>
          <w:szCs w:val="28"/>
          <w:lang w:eastAsia="ru-RU"/>
        </w:rPr>
        <w:t xml:space="preserve">к возбуждения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</w:t>
      </w:r>
      <w:r w:rsidRPr="0099247B">
        <w:rPr>
          <w:rFonts w:ascii="Times New Roman" w:eastAsia="Times New Roman" w:hAnsi="Times New Roman"/>
          <w:sz w:val="28"/>
          <w:szCs w:val="28"/>
          <w:lang w:eastAsia="ru-RU"/>
        </w:rPr>
        <w:t>орядок отказ</w:t>
      </w:r>
      <w:r w:rsidRPr="004221A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возбуждении</w:t>
      </w:r>
      <w:r w:rsidRPr="004221A7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уголовного дела </w:t>
      </w:r>
    </w:p>
    <w:p w:rsidR="00C9672B" w:rsidRDefault="00C9672B" w:rsidP="00C9672B">
      <w:pPr>
        <w:spacing w:after="30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1A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</w:p>
    <w:p w:rsidR="00C9672B" w:rsidRPr="003239E7" w:rsidRDefault="00C9672B" w:rsidP="00C9672B">
      <w:pPr>
        <w:spacing w:after="30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Библиографический список</w:t>
      </w:r>
      <w:r w:rsidRPr="0099247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92D59" w:rsidRDefault="00D92D59">
      <w:bookmarkStart w:id="0" w:name="_GoBack"/>
      <w:bookmarkEnd w:id="0"/>
    </w:p>
    <w:sectPr w:rsidR="00D92D59" w:rsidSect="00FD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672B"/>
    <w:rsid w:val="0084159C"/>
    <w:rsid w:val="00C9672B"/>
    <w:rsid w:val="00D92D59"/>
    <w:rsid w:val="00FD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Снежана</cp:lastModifiedBy>
  <cp:revision>2</cp:revision>
  <dcterms:created xsi:type="dcterms:W3CDTF">2016-06-29T12:55:00Z</dcterms:created>
  <dcterms:modified xsi:type="dcterms:W3CDTF">2016-06-29T12:55:00Z</dcterms:modified>
</cp:coreProperties>
</file>