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3F" w:rsidRDefault="00603341">
      <w:r>
        <w:t xml:space="preserve">Тема: </w:t>
      </w:r>
      <w:r>
        <w:br/>
        <w:t>Введение</w:t>
      </w:r>
      <w:r>
        <w:br/>
        <w:t>1.Теоретические аспекты бухгалтерского учета арендных операций</w:t>
      </w:r>
      <w:r>
        <w:br/>
        <w:t xml:space="preserve">1.1 Понятие, сущность и виды аренды </w:t>
      </w:r>
      <w:r>
        <w:br/>
        <w:t xml:space="preserve">1.1 Основы бухгалтерского учета арендных операций в </w:t>
      </w:r>
      <w:proofErr w:type="spellStart"/>
      <w:r>
        <w:t>соответсвии</w:t>
      </w:r>
      <w:proofErr w:type="spellEnd"/>
      <w:r>
        <w:t xml:space="preserve"> с российскими и международными стандартами</w:t>
      </w:r>
      <w:r>
        <w:br/>
        <w:t xml:space="preserve">2. ООО УМЦ «Образование. Современные тестовые технологии» — экономический субъект исследования </w:t>
      </w:r>
      <w:r>
        <w:br/>
        <w:t>2.1. Технико-экономическая характеристика организации и анализ основных финансовых показателей ее деятельности</w:t>
      </w:r>
      <w:r>
        <w:br/>
        <w:t>2.2 Бухгалтерская информационная система и учетная политика</w:t>
      </w:r>
      <w:r>
        <w:br/>
        <w:t>3.  Методическое обеспечение бухгалтерского учёта арендных  операций в ООО УМЦ «Образование. Современные тестовые технологии »</w:t>
      </w:r>
      <w:r>
        <w:br/>
        <w:t xml:space="preserve">3.1 Документальное оформление и аналитический учет операций по договору </w:t>
      </w:r>
      <w:proofErr w:type="spellStart"/>
      <w:r>
        <w:t>ареды</w:t>
      </w:r>
      <w:proofErr w:type="spellEnd"/>
      <w:r>
        <w:t xml:space="preserve"> у арендодателя</w:t>
      </w:r>
      <w:r>
        <w:br/>
        <w:t>3.2 Синтетический учет арендных операций</w:t>
      </w:r>
      <w:r>
        <w:br/>
        <w:t xml:space="preserve">3.3 Мероприятия по совершенствованию бухгалтерского учета арендных операций </w:t>
      </w:r>
      <w:r>
        <w:br/>
        <w:t>Заключение</w:t>
      </w:r>
      <w:r>
        <w:br/>
        <w:t xml:space="preserve">Список использованных источников </w:t>
      </w:r>
      <w:r>
        <w:br/>
        <w:t>Приложения</w:t>
      </w:r>
    </w:p>
    <w:sectPr w:rsidR="0004093F" w:rsidSect="0004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03341"/>
    <w:rsid w:val="0004093F"/>
    <w:rsid w:val="00603341"/>
    <w:rsid w:val="00B66388"/>
    <w:rsid w:val="00D9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</cp:revision>
  <dcterms:created xsi:type="dcterms:W3CDTF">2016-06-29T13:15:00Z</dcterms:created>
  <dcterms:modified xsi:type="dcterms:W3CDTF">2016-06-29T13:15:00Z</dcterms:modified>
</cp:coreProperties>
</file>